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DA245" w14:textId="5FB0010A" w:rsidR="0025623A" w:rsidRPr="000F2AC7" w:rsidRDefault="00B402A0" w:rsidP="000E21B5">
      <w:pPr>
        <w:pStyle w:val="H1Heading"/>
      </w:pPr>
      <w:r>
        <w:t>Overview</w:t>
      </w:r>
    </w:p>
    <w:p w14:paraId="5C18B5D5" w14:textId="7167B740" w:rsidR="005E5AEA" w:rsidRPr="00A728CE" w:rsidRDefault="005E5AEA" w:rsidP="005E5AEA">
      <w:pPr>
        <w:ind w:left="432"/>
      </w:pPr>
      <w:bookmarkStart w:id="0" w:name="_Hlk114228991"/>
      <w:bookmarkStart w:id="1" w:name="_Hlk110857374"/>
      <w:bookmarkStart w:id="2" w:name="_Hlk99718770"/>
      <w:r w:rsidRPr="00A728CE">
        <w:t>MEGT (Australia) L</w:t>
      </w:r>
      <w:r w:rsidR="00C669C5">
        <w:t>TD</w:t>
      </w:r>
      <w:r w:rsidRPr="00A728CE">
        <w:t xml:space="preserve"> </w:t>
      </w:r>
      <w:r w:rsidR="00EC69D2">
        <w:t xml:space="preserve">and its controlled entities and subsidiaries </w:t>
      </w:r>
      <w:r w:rsidRPr="00A728CE">
        <w:t>(</w:t>
      </w:r>
      <w:r w:rsidR="00EC69D2">
        <w:t xml:space="preserve">referred to </w:t>
      </w:r>
      <w:r w:rsidRPr="00A728CE">
        <w:t>MEGT) provides quality employment, education and training services for all</w:t>
      </w:r>
      <w:r w:rsidRPr="00A728CE">
        <w:rPr>
          <w:i/>
        </w:rPr>
        <w:t xml:space="preserve"> </w:t>
      </w:r>
      <w:r w:rsidRPr="00A728CE">
        <w:t>Australians and is an Equal Opportunity Employer with a strong commitment to progressing possibilities,</w:t>
      </w:r>
      <w:r>
        <w:t xml:space="preserve"> </w:t>
      </w:r>
      <w:r w:rsidRPr="00A728CE">
        <w:t xml:space="preserve">status and outcomes for </w:t>
      </w:r>
      <w:r w:rsidR="0080779F">
        <w:t>First Nations</w:t>
      </w:r>
      <w:r>
        <w:t xml:space="preserve"> peoples.</w:t>
      </w:r>
    </w:p>
    <w:bookmarkEnd w:id="0"/>
    <w:bookmarkEnd w:id="1"/>
    <w:bookmarkEnd w:id="2"/>
    <w:p w14:paraId="747E934B" w14:textId="44E497DD" w:rsidR="00757E3E" w:rsidRPr="008B3D27" w:rsidRDefault="00710D8C" w:rsidP="000E21B5">
      <w:pPr>
        <w:pStyle w:val="H1Heading"/>
      </w:pPr>
      <w:r>
        <w:t>Scope</w:t>
      </w:r>
    </w:p>
    <w:p w14:paraId="40C64E17" w14:textId="08C69201" w:rsidR="0068223E" w:rsidRPr="0068223E" w:rsidRDefault="0068223E" w:rsidP="0068223E">
      <w:r w:rsidRPr="0068223E">
        <w:t xml:space="preserve">The policy applies to MEGT </w:t>
      </w:r>
      <w:r w:rsidR="00EC69D2">
        <w:t>employees</w:t>
      </w:r>
      <w:r w:rsidRPr="0068223E">
        <w:t xml:space="preserve"> including apprentices, trainees, contractors.</w:t>
      </w:r>
    </w:p>
    <w:p w14:paraId="73243A70" w14:textId="77777777" w:rsidR="008E7EA5" w:rsidRDefault="008E7EA5" w:rsidP="000E21B5">
      <w:pPr>
        <w:pStyle w:val="H1Heading"/>
        <w:rPr>
          <w:lang w:eastAsia="en-AU"/>
        </w:rPr>
      </w:pPr>
      <w:r w:rsidRPr="00F33E75">
        <w:rPr>
          <w:lang w:eastAsia="en-AU"/>
        </w:rPr>
        <w:t>LEGISLATION</w:t>
      </w:r>
    </w:p>
    <w:p w14:paraId="5F4519D4" w14:textId="178EC7CB" w:rsidR="00F66EED" w:rsidRPr="00F66EED" w:rsidRDefault="00F66EED" w:rsidP="00F66EED">
      <w:pPr>
        <w:pStyle w:val="ListParagraph"/>
        <w:numPr>
          <w:ilvl w:val="0"/>
          <w:numId w:val="4"/>
        </w:numPr>
        <w:spacing w:after="0" w:line="240" w:lineRule="auto"/>
        <w:rPr>
          <w:i/>
          <w:iCs/>
        </w:rPr>
      </w:pPr>
      <w:bookmarkStart w:id="3" w:name="_Hlk114229018"/>
      <w:r w:rsidRPr="00F66EED">
        <w:rPr>
          <w:i/>
          <w:iCs/>
        </w:rPr>
        <w:t xml:space="preserve">Anti-Discrimination Act 1991 </w:t>
      </w:r>
      <w:r w:rsidR="00EC69D2">
        <w:t>(</w:t>
      </w:r>
      <w:proofErr w:type="spellStart"/>
      <w:r w:rsidR="00EC69D2">
        <w:t>Cth</w:t>
      </w:r>
      <w:proofErr w:type="spellEnd"/>
      <w:r w:rsidR="00EC69D2">
        <w:t>)</w:t>
      </w:r>
    </w:p>
    <w:p w14:paraId="78FCBDBE" w14:textId="1F1D2E0E" w:rsidR="00F66EED" w:rsidRPr="00F66EED" w:rsidRDefault="00F66EED" w:rsidP="00F66EED">
      <w:pPr>
        <w:pStyle w:val="ListParagraph"/>
        <w:numPr>
          <w:ilvl w:val="0"/>
          <w:numId w:val="4"/>
        </w:numPr>
        <w:spacing w:after="0" w:line="240" w:lineRule="auto"/>
        <w:rPr>
          <w:i/>
          <w:iCs/>
        </w:rPr>
      </w:pPr>
      <w:r w:rsidRPr="00F66EED">
        <w:rPr>
          <w:i/>
          <w:iCs/>
        </w:rPr>
        <w:t>Human Rights and Equal Opportunity Commission Act 1986</w:t>
      </w:r>
      <w:r w:rsidR="00EC69D2">
        <w:t xml:space="preserve"> (</w:t>
      </w:r>
      <w:proofErr w:type="spellStart"/>
      <w:r w:rsidR="00EC69D2">
        <w:t>Cth</w:t>
      </w:r>
      <w:proofErr w:type="spellEnd"/>
      <w:r w:rsidR="00EC69D2">
        <w:t>)</w:t>
      </w:r>
    </w:p>
    <w:p w14:paraId="1308192A" w14:textId="4F1533B8" w:rsidR="00F66EED" w:rsidRPr="00F66EED" w:rsidRDefault="00F66EED" w:rsidP="00F66EED">
      <w:pPr>
        <w:pStyle w:val="ListParagraph"/>
        <w:numPr>
          <w:ilvl w:val="0"/>
          <w:numId w:val="4"/>
        </w:numPr>
        <w:spacing w:after="0" w:line="240" w:lineRule="auto"/>
        <w:rPr>
          <w:i/>
          <w:iCs/>
        </w:rPr>
      </w:pPr>
      <w:r w:rsidRPr="00F66EED">
        <w:rPr>
          <w:i/>
          <w:iCs/>
        </w:rPr>
        <w:t>Racial Discrimination Act 1975</w:t>
      </w:r>
      <w:r w:rsidR="00DA0B5B">
        <w:t xml:space="preserve"> (</w:t>
      </w:r>
      <w:proofErr w:type="spellStart"/>
      <w:r w:rsidR="00DA0B5B">
        <w:t>Cth</w:t>
      </w:r>
      <w:proofErr w:type="spellEnd"/>
      <w:r w:rsidR="00DA0B5B">
        <w:t>)</w:t>
      </w:r>
    </w:p>
    <w:p w14:paraId="37EB771B" w14:textId="44DBE5A3" w:rsidR="00F66EED" w:rsidRPr="00F66EED" w:rsidRDefault="00F66EED" w:rsidP="00F66EED">
      <w:pPr>
        <w:pStyle w:val="ListParagraph"/>
        <w:numPr>
          <w:ilvl w:val="0"/>
          <w:numId w:val="4"/>
        </w:numPr>
        <w:spacing w:after="0" w:line="240" w:lineRule="auto"/>
        <w:rPr>
          <w:i/>
          <w:iCs/>
        </w:rPr>
      </w:pPr>
      <w:r w:rsidRPr="00F66EED">
        <w:rPr>
          <w:i/>
          <w:iCs/>
        </w:rPr>
        <w:t>Fair Work Act 2009</w:t>
      </w:r>
      <w:bookmarkEnd w:id="3"/>
      <w:r w:rsidR="00DA0B5B">
        <w:t xml:space="preserve"> (</w:t>
      </w:r>
      <w:proofErr w:type="spellStart"/>
      <w:r w:rsidR="00DA0B5B">
        <w:t>Cth</w:t>
      </w:r>
      <w:proofErr w:type="spellEnd"/>
      <w:r w:rsidR="00DA0B5B">
        <w:t>)</w:t>
      </w:r>
    </w:p>
    <w:p w14:paraId="7C7A2CC1" w14:textId="158D5C2B" w:rsidR="00690C23" w:rsidRDefault="00690C23" w:rsidP="000E21B5">
      <w:pPr>
        <w:pStyle w:val="H1Heading"/>
      </w:pPr>
      <w:r>
        <w:t>Definitions</w:t>
      </w:r>
    </w:p>
    <w:p w14:paraId="2D3E7854" w14:textId="5709D6B7" w:rsidR="00924BAF" w:rsidRPr="00191512" w:rsidRDefault="00924BAF" w:rsidP="000E21B5">
      <w:pPr>
        <w:pStyle w:val="ListParagraph"/>
        <w:numPr>
          <w:ilvl w:val="0"/>
          <w:numId w:val="4"/>
        </w:numPr>
      </w:pPr>
      <w:r w:rsidRPr="00191512">
        <w:t>Not Applicable.</w:t>
      </w:r>
      <w:r>
        <w:t xml:space="preserve"> OR</w:t>
      </w:r>
    </w:p>
    <w:tbl>
      <w:tblPr>
        <w:tblStyle w:val="TableGrid"/>
        <w:tblW w:w="4862" w:type="pct"/>
        <w:tblInd w:w="426" w:type="dxa"/>
        <w:tblLayout w:type="fixed"/>
        <w:tblLook w:val="04A0" w:firstRow="1" w:lastRow="0" w:firstColumn="1" w:lastColumn="0" w:noHBand="0" w:noVBand="1"/>
      </w:tblPr>
      <w:tblGrid>
        <w:gridCol w:w="2263"/>
        <w:gridCol w:w="7904"/>
      </w:tblGrid>
      <w:tr w:rsidR="00A061BE" w:rsidRPr="002C168D" w14:paraId="6C90446D" w14:textId="77777777" w:rsidTr="00690B00">
        <w:trPr>
          <w:cantSplit/>
          <w:trHeight w:val="397"/>
        </w:trPr>
        <w:tc>
          <w:tcPr>
            <w:tcW w:w="2263" w:type="dxa"/>
            <w:tcBorders>
              <w:top w:val="single" w:sz="4" w:space="0" w:color="1155CC"/>
              <w:left w:val="single" w:sz="4" w:space="0" w:color="1155CC"/>
              <w:bottom w:val="single" w:sz="4" w:space="0" w:color="1155CC"/>
              <w:right w:val="single" w:sz="4" w:space="0" w:color="FFFFFF" w:themeColor="background1"/>
            </w:tcBorders>
            <w:shd w:val="clear" w:color="auto" w:fill="1155CC"/>
          </w:tcPr>
          <w:p w14:paraId="6C975DE6" w14:textId="2827540F" w:rsidR="00A061BE" w:rsidRPr="000E21B5" w:rsidRDefault="00A061BE" w:rsidP="000E21B5">
            <w:pPr>
              <w:pStyle w:val="TableHeader"/>
            </w:pPr>
            <w:r>
              <w:t>Term</w:t>
            </w:r>
          </w:p>
        </w:tc>
        <w:tc>
          <w:tcPr>
            <w:tcW w:w="7904" w:type="dxa"/>
            <w:tcBorders>
              <w:top w:val="single" w:sz="4" w:space="0" w:color="1155CC"/>
              <w:left w:val="single" w:sz="4" w:space="0" w:color="FFFFFF" w:themeColor="background1"/>
              <w:bottom w:val="single" w:sz="4" w:space="0" w:color="1155CC"/>
              <w:right w:val="single" w:sz="4" w:space="0" w:color="1155CC"/>
            </w:tcBorders>
            <w:shd w:val="clear" w:color="auto" w:fill="1155CC"/>
          </w:tcPr>
          <w:p w14:paraId="05FA40B0" w14:textId="3E21B6D6" w:rsidR="00A061BE" w:rsidRPr="002C168D" w:rsidRDefault="00A061BE" w:rsidP="000E21B5">
            <w:pPr>
              <w:pStyle w:val="TableHeader"/>
            </w:pPr>
            <w:r>
              <w:t>Definition</w:t>
            </w:r>
          </w:p>
        </w:tc>
      </w:tr>
      <w:tr w:rsidR="00A061BE" w:rsidRPr="00041DE7" w14:paraId="5AEEC3EF" w14:textId="77777777" w:rsidTr="00690B00">
        <w:trPr>
          <w:cantSplit/>
          <w:trHeight w:val="397"/>
        </w:trPr>
        <w:tc>
          <w:tcPr>
            <w:tcW w:w="2263" w:type="dxa"/>
            <w:tcBorders>
              <w:top w:val="single" w:sz="4" w:space="0" w:color="1155CC"/>
              <w:left w:val="single" w:sz="4" w:space="0" w:color="1155CC"/>
              <w:bottom w:val="single" w:sz="4" w:space="0" w:color="1155CC"/>
              <w:right w:val="single" w:sz="4" w:space="0" w:color="1155CC"/>
            </w:tcBorders>
          </w:tcPr>
          <w:p w14:paraId="759DF50B" w14:textId="5021978B" w:rsidR="00A061BE" w:rsidRPr="009F20EA" w:rsidRDefault="0080779F" w:rsidP="000E21B5">
            <w:pPr>
              <w:pStyle w:val="NoSpacing"/>
            </w:pPr>
            <w:r>
              <w:t>First Nations</w:t>
            </w:r>
          </w:p>
        </w:tc>
        <w:tc>
          <w:tcPr>
            <w:tcW w:w="7904" w:type="dxa"/>
            <w:tcBorders>
              <w:top w:val="single" w:sz="4" w:space="0" w:color="1155CC"/>
              <w:left w:val="single" w:sz="4" w:space="0" w:color="1155CC"/>
              <w:bottom w:val="single" w:sz="4" w:space="0" w:color="1155CC"/>
              <w:right w:val="single" w:sz="4" w:space="0" w:color="1155CC"/>
            </w:tcBorders>
          </w:tcPr>
          <w:p w14:paraId="47CE931E" w14:textId="33F27FA8" w:rsidR="00A061BE" w:rsidRPr="009F20EA" w:rsidRDefault="0080779F" w:rsidP="000E21B5">
            <w:pPr>
              <w:pStyle w:val="NoSpacing"/>
            </w:pPr>
            <w:r>
              <w:t>P</w:t>
            </w:r>
            <w:r w:rsidRPr="00CE014B">
              <w:t>eople with familial heritage from, and/or recognised membership of, the various ethnic groups</w:t>
            </w:r>
            <w:r>
              <w:t>/nations and tribes</w:t>
            </w:r>
            <w:r w:rsidRPr="00CE014B">
              <w:t xml:space="preserve"> living within the territory of present-day Australia prior to British colonisation</w:t>
            </w:r>
          </w:p>
        </w:tc>
      </w:tr>
      <w:tr w:rsidR="00721323" w:rsidRPr="00041DE7" w14:paraId="609B3EF6" w14:textId="77777777" w:rsidTr="00690B00">
        <w:trPr>
          <w:cantSplit/>
          <w:trHeight w:val="397"/>
        </w:trPr>
        <w:tc>
          <w:tcPr>
            <w:tcW w:w="2263" w:type="dxa"/>
            <w:tcBorders>
              <w:top w:val="single" w:sz="4" w:space="0" w:color="1155CC"/>
              <w:left w:val="single" w:sz="4" w:space="0" w:color="1155CC"/>
              <w:bottom w:val="single" w:sz="4" w:space="0" w:color="1155CC"/>
              <w:right w:val="single" w:sz="4" w:space="0" w:color="1155CC"/>
            </w:tcBorders>
          </w:tcPr>
          <w:p w14:paraId="296D4580" w14:textId="689E5BCE" w:rsidR="00721323" w:rsidRPr="009F20EA" w:rsidRDefault="0080779F" w:rsidP="0080779F">
            <w:pPr>
              <w:pStyle w:val="NoSpacing"/>
              <w:jc w:val="left"/>
            </w:pPr>
            <w:r>
              <w:t>Reconciliation Action Plan (RAP)</w:t>
            </w:r>
          </w:p>
        </w:tc>
        <w:tc>
          <w:tcPr>
            <w:tcW w:w="7904" w:type="dxa"/>
            <w:tcBorders>
              <w:top w:val="single" w:sz="4" w:space="0" w:color="1155CC"/>
              <w:left w:val="single" w:sz="4" w:space="0" w:color="1155CC"/>
              <w:bottom w:val="single" w:sz="4" w:space="0" w:color="1155CC"/>
              <w:right w:val="single" w:sz="4" w:space="0" w:color="1155CC"/>
            </w:tcBorders>
          </w:tcPr>
          <w:p w14:paraId="600FFE4A" w14:textId="4D6DC1C0" w:rsidR="00721323" w:rsidRPr="009F20EA" w:rsidRDefault="0080779F" w:rsidP="000E21B5">
            <w:pPr>
              <w:pStyle w:val="NoSpacing"/>
            </w:pPr>
            <w:r>
              <w:t xml:space="preserve">An </w:t>
            </w:r>
            <w:r w:rsidRPr="0080779F">
              <w:t>organisation</w:t>
            </w:r>
            <w:r>
              <w:t>al</w:t>
            </w:r>
            <w:r w:rsidRPr="0080779F">
              <w:t xml:space="preserve"> framework to contribute to </w:t>
            </w:r>
            <w:r>
              <w:t>First Nations reconciliation</w:t>
            </w:r>
            <w:r w:rsidRPr="0080779F">
              <w:t>. RAPs deliver tangible and substantive benefits for First Nations peoples and increase cultural safety in the workplace.</w:t>
            </w:r>
          </w:p>
        </w:tc>
      </w:tr>
    </w:tbl>
    <w:p w14:paraId="7A6106FE" w14:textId="1A295A54" w:rsidR="00757E3E" w:rsidRDefault="00314617" w:rsidP="000E21B5">
      <w:pPr>
        <w:pStyle w:val="H1Heading"/>
      </w:pPr>
      <w:r>
        <w:t>POLICY</w:t>
      </w:r>
    </w:p>
    <w:p w14:paraId="73625BF6" w14:textId="70877491" w:rsidR="00474C66" w:rsidRPr="00474C66" w:rsidRDefault="00474C66" w:rsidP="00474C66">
      <w:r w:rsidRPr="00474C66">
        <w:t xml:space="preserve">MEGT commits to advocating and providing services that will improve the serious social and economic disadvantage experienced by </w:t>
      </w:r>
      <w:r w:rsidR="0080779F">
        <w:t>some First Nations</w:t>
      </w:r>
      <w:r w:rsidRPr="00474C66">
        <w:t xml:space="preserve"> people. </w:t>
      </w:r>
    </w:p>
    <w:p w14:paraId="1F6ECEAD" w14:textId="03B77043" w:rsidR="00474C66" w:rsidRPr="00474C66" w:rsidRDefault="00474C66" w:rsidP="00474C66">
      <w:r w:rsidRPr="00474C66">
        <w:t xml:space="preserve">MEGT acknowledges and promotes equal rights and equal respect for all people and will progress reconciliation through demonstrating respect for </w:t>
      </w:r>
      <w:r w:rsidR="0080779F" w:rsidRPr="0080779F">
        <w:t xml:space="preserve">First Nations </w:t>
      </w:r>
      <w:r w:rsidRPr="00474C66">
        <w:t xml:space="preserve">peoples, their history, land, sky, waters and culture. </w:t>
      </w:r>
    </w:p>
    <w:p w14:paraId="78FB824F" w14:textId="50FB1961" w:rsidR="00474C66" w:rsidRDefault="00474C66" w:rsidP="00474C66">
      <w:r w:rsidRPr="00474C66">
        <w:t xml:space="preserve">MEGT will increase awareness of </w:t>
      </w:r>
      <w:r w:rsidR="0080779F" w:rsidRPr="0080779F">
        <w:t xml:space="preserve">First Nations </w:t>
      </w:r>
      <w:r w:rsidRPr="00474C66">
        <w:t>cultures within the organisation, to its clients and the wider community</w:t>
      </w:r>
      <w:r w:rsidR="00CA0067">
        <w:t xml:space="preserve">. </w:t>
      </w:r>
      <w:r w:rsidR="0080779F">
        <w:t>MEGT commits providing visibility within its workplace through artwork, First Nations language and acknowledging Country at meetings and events. MEGT commits to providing respect to the wider First Nations Community by organising Traditional Owners to Welcome us to Country at larger events.</w:t>
      </w:r>
    </w:p>
    <w:p w14:paraId="5CFEE4E1" w14:textId="77777777" w:rsidR="0080779F" w:rsidRPr="00474C66" w:rsidRDefault="0080779F" w:rsidP="00474C66"/>
    <w:p w14:paraId="0E6D541B" w14:textId="77777777" w:rsidR="00314617" w:rsidRDefault="00314617" w:rsidP="00314617">
      <w:pPr>
        <w:pStyle w:val="H1Heading"/>
      </w:pPr>
      <w:r w:rsidRPr="008B3D27">
        <w:t xml:space="preserve">RESPONSIBILITIES </w:t>
      </w:r>
    </w:p>
    <w:tbl>
      <w:tblPr>
        <w:tblStyle w:val="TableGrid"/>
        <w:tblW w:w="4862" w:type="pct"/>
        <w:tblInd w:w="426" w:type="dxa"/>
        <w:tblLayout w:type="fixed"/>
        <w:tblLook w:val="04A0" w:firstRow="1" w:lastRow="0" w:firstColumn="1" w:lastColumn="0" w:noHBand="0" w:noVBand="1"/>
      </w:tblPr>
      <w:tblGrid>
        <w:gridCol w:w="2263"/>
        <w:gridCol w:w="7904"/>
      </w:tblGrid>
      <w:tr w:rsidR="00314617" w:rsidRPr="002C168D" w14:paraId="303DC874" w14:textId="77777777" w:rsidTr="00A6449D">
        <w:trPr>
          <w:cantSplit/>
          <w:trHeight w:val="397"/>
          <w:tblHeader/>
        </w:trPr>
        <w:tc>
          <w:tcPr>
            <w:tcW w:w="2263" w:type="dxa"/>
            <w:tcBorders>
              <w:top w:val="single" w:sz="4" w:space="0" w:color="1155CC"/>
              <w:left w:val="single" w:sz="4" w:space="0" w:color="1155CC"/>
              <w:bottom w:val="single" w:sz="4" w:space="0" w:color="1155CC"/>
              <w:right w:val="single" w:sz="4" w:space="0" w:color="FFFFFF" w:themeColor="background1"/>
            </w:tcBorders>
            <w:shd w:val="clear" w:color="auto" w:fill="1155CC"/>
          </w:tcPr>
          <w:p w14:paraId="134057AB" w14:textId="77777777" w:rsidR="00314617" w:rsidRPr="002C168D" w:rsidRDefault="00314617" w:rsidP="0015325A">
            <w:pPr>
              <w:pStyle w:val="TableHeader"/>
            </w:pPr>
            <w:r>
              <w:t>Role</w:t>
            </w:r>
          </w:p>
        </w:tc>
        <w:tc>
          <w:tcPr>
            <w:tcW w:w="7904" w:type="dxa"/>
            <w:tcBorders>
              <w:top w:val="single" w:sz="4" w:space="0" w:color="1155CC"/>
              <w:left w:val="single" w:sz="4" w:space="0" w:color="FFFFFF" w:themeColor="background1"/>
              <w:bottom w:val="single" w:sz="4" w:space="0" w:color="1155CC"/>
              <w:right w:val="single" w:sz="4" w:space="0" w:color="1155CC"/>
            </w:tcBorders>
            <w:shd w:val="clear" w:color="auto" w:fill="1155CC"/>
          </w:tcPr>
          <w:p w14:paraId="266FF604" w14:textId="77777777" w:rsidR="00314617" w:rsidRPr="002C168D" w:rsidRDefault="00314617" w:rsidP="0015325A">
            <w:pPr>
              <w:pStyle w:val="TableHeader"/>
            </w:pPr>
            <w:r>
              <w:t>Responsibility</w:t>
            </w:r>
          </w:p>
        </w:tc>
      </w:tr>
      <w:tr w:rsidR="00314617" w:rsidRPr="00041DE7" w14:paraId="1288F224" w14:textId="77777777" w:rsidTr="0015325A">
        <w:trPr>
          <w:cantSplit/>
          <w:trHeight w:val="397"/>
        </w:trPr>
        <w:tc>
          <w:tcPr>
            <w:tcW w:w="2263" w:type="dxa"/>
            <w:tcBorders>
              <w:top w:val="single" w:sz="4" w:space="0" w:color="1155CC"/>
              <w:left w:val="single" w:sz="4" w:space="0" w:color="1155CC"/>
              <w:bottom w:val="single" w:sz="4" w:space="0" w:color="1155CC"/>
              <w:right w:val="single" w:sz="4" w:space="0" w:color="1155CC"/>
            </w:tcBorders>
          </w:tcPr>
          <w:p w14:paraId="4D3FCB2E" w14:textId="55761258" w:rsidR="00314617" w:rsidRPr="007F61CA" w:rsidRDefault="00474C66" w:rsidP="004006BF">
            <w:pPr>
              <w:pStyle w:val="BodyText"/>
              <w:spacing w:after="0"/>
              <w:ind w:left="0" w:right="351"/>
              <w:jc w:val="left"/>
            </w:pPr>
            <w:r>
              <w:t>General Manager People and Culture</w:t>
            </w:r>
          </w:p>
        </w:tc>
        <w:tc>
          <w:tcPr>
            <w:tcW w:w="7904" w:type="dxa"/>
            <w:tcBorders>
              <w:top w:val="single" w:sz="4" w:space="0" w:color="1155CC"/>
              <w:left w:val="single" w:sz="4" w:space="0" w:color="1155CC"/>
              <w:bottom w:val="single" w:sz="4" w:space="0" w:color="1155CC"/>
              <w:right w:val="single" w:sz="4" w:space="0" w:color="1155CC"/>
            </w:tcBorders>
          </w:tcPr>
          <w:p w14:paraId="6DF80AF3" w14:textId="77777777" w:rsidR="00314617" w:rsidRDefault="00FE35FA" w:rsidP="004006BF">
            <w:pPr>
              <w:pStyle w:val="BodyText"/>
              <w:spacing w:after="0"/>
              <w:ind w:left="0" w:right="351"/>
            </w:pPr>
            <w:r w:rsidRPr="00FE35FA">
              <w:t>The General Manager of People &amp; Culture or the designated team member will develop, review, communicate, issue and monitor the effectiveness of this policy, seek opportunities for improvement and amend as necessary.</w:t>
            </w:r>
          </w:p>
          <w:p w14:paraId="3C305C31" w14:textId="77777777" w:rsidR="00B20B2C" w:rsidRPr="00B20B2C" w:rsidRDefault="00B20B2C" w:rsidP="00B20B2C"/>
          <w:p w14:paraId="08BFA41C" w14:textId="77777777" w:rsidR="00B20B2C" w:rsidRDefault="00B20B2C" w:rsidP="00B20B2C"/>
          <w:p w14:paraId="236270AA" w14:textId="3B077F1E" w:rsidR="00B20B2C" w:rsidRPr="00B20B2C" w:rsidRDefault="00B20B2C" w:rsidP="00B20B2C">
            <w:pPr>
              <w:tabs>
                <w:tab w:val="left" w:pos="6195"/>
              </w:tabs>
            </w:pPr>
            <w:r>
              <w:tab/>
            </w:r>
          </w:p>
        </w:tc>
      </w:tr>
      <w:tr w:rsidR="00314617" w:rsidRPr="00041DE7" w14:paraId="604FD658" w14:textId="77777777" w:rsidTr="0015325A">
        <w:trPr>
          <w:cantSplit/>
          <w:trHeight w:val="397"/>
        </w:trPr>
        <w:tc>
          <w:tcPr>
            <w:tcW w:w="2263" w:type="dxa"/>
            <w:tcBorders>
              <w:top w:val="single" w:sz="4" w:space="0" w:color="1155CC"/>
              <w:left w:val="single" w:sz="4" w:space="0" w:color="1155CC"/>
              <w:bottom w:val="single" w:sz="4" w:space="0" w:color="1155CC"/>
              <w:right w:val="single" w:sz="4" w:space="0" w:color="1155CC"/>
            </w:tcBorders>
          </w:tcPr>
          <w:p w14:paraId="2ABE1463" w14:textId="0F9F8001" w:rsidR="00314617" w:rsidRPr="007F61CA" w:rsidRDefault="004006BF" w:rsidP="004006BF">
            <w:pPr>
              <w:pStyle w:val="BodyText"/>
              <w:spacing w:after="0"/>
              <w:ind w:left="0" w:right="351"/>
              <w:jc w:val="left"/>
            </w:pPr>
            <w:r>
              <w:lastRenderedPageBreak/>
              <w:t>Manager</w:t>
            </w:r>
            <w:r w:rsidR="00B24494">
              <w:t>s</w:t>
            </w:r>
          </w:p>
        </w:tc>
        <w:tc>
          <w:tcPr>
            <w:tcW w:w="7904" w:type="dxa"/>
            <w:tcBorders>
              <w:top w:val="single" w:sz="4" w:space="0" w:color="1155CC"/>
              <w:left w:val="single" w:sz="4" w:space="0" w:color="1155CC"/>
              <w:bottom w:val="single" w:sz="4" w:space="0" w:color="1155CC"/>
              <w:right w:val="single" w:sz="4" w:space="0" w:color="1155CC"/>
            </w:tcBorders>
          </w:tcPr>
          <w:p w14:paraId="68094BE2" w14:textId="77777777" w:rsidR="00314617" w:rsidRDefault="004F1833" w:rsidP="00B24494">
            <w:pPr>
              <w:pStyle w:val="BodyText"/>
              <w:ind w:left="0"/>
              <w:jc w:val="left"/>
            </w:pPr>
            <w:r w:rsidRPr="004F1833">
              <w:t>All managers are to implement and ensure employees and contractors working under their control understand and comply with the policy.</w:t>
            </w:r>
          </w:p>
          <w:p w14:paraId="5920F47A" w14:textId="51ED20C6" w:rsidR="00B20B2C" w:rsidRPr="00B20B2C" w:rsidRDefault="00B20B2C" w:rsidP="00B20B2C">
            <w:pPr>
              <w:rPr>
                <w:lang w:val="en-US"/>
              </w:rPr>
            </w:pPr>
          </w:p>
        </w:tc>
      </w:tr>
    </w:tbl>
    <w:p w14:paraId="4991ECAF" w14:textId="77777777" w:rsidR="00D80AB6" w:rsidRPr="00D95519" w:rsidRDefault="00D80AB6" w:rsidP="000E21B5">
      <w:pPr>
        <w:pStyle w:val="H1Heading"/>
      </w:pPr>
      <w:r>
        <w:t>Related Records</w:t>
      </w:r>
    </w:p>
    <w:p w14:paraId="7E31D16F" w14:textId="77777777" w:rsidR="00D80AB6" w:rsidRPr="00D95519" w:rsidRDefault="00D80AB6" w:rsidP="000E21B5">
      <w:r w:rsidRPr="00D95519">
        <w:t>This is to be read in conjunction with the:</w:t>
      </w:r>
    </w:p>
    <w:p w14:paraId="7EFAB105" w14:textId="547E818C" w:rsidR="00C669C5" w:rsidRDefault="00C669C5" w:rsidP="00EC69D2">
      <w:pPr>
        <w:pStyle w:val="ListParagraph"/>
        <w:numPr>
          <w:ilvl w:val="0"/>
          <w:numId w:val="4"/>
        </w:numPr>
      </w:pPr>
      <w:r>
        <w:t>First Nations Business Procurement Policy</w:t>
      </w:r>
    </w:p>
    <w:p w14:paraId="4610820C" w14:textId="77777777" w:rsidR="00314617" w:rsidRDefault="00314617" w:rsidP="00314617">
      <w:pPr>
        <w:pStyle w:val="H1Heading"/>
      </w:pPr>
      <w:r>
        <w:t>Breach of Policy</w:t>
      </w:r>
    </w:p>
    <w:p w14:paraId="0259D4AA" w14:textId="77777777" w:rsidR="00314617" w:rsidRDefault="00314617" w:rsidP="00314617">
      <w:pPr>
        <w:rPr>
          <w:rStyle w:val="normaltextrun"/>
          <w:rFonts w:cs="Segoe UI"/>
        </w:rPr>
      </w:pPr>
      <w:r w:rsidRPr="00A22ACC">
        <w:rPr>
          <w:rStyle w:val="normaltextrun"/>
          <w:rFonts w:cs="Segoe UI"/>
        </w:rPr>
        <w:t>A breach of MEGT’s policies may have unintended and harmful consequences and may lead to disciplinary action being taken, including dismissal. In these instances, People and Culture will be consulted.</w:t>
      </w:r>
    </w:p>
    <w:p w14:paraId="4B402A1D" w14:textId="3A32E87B" w:rsidR="00314617" w:rsidRDefault="00314617" w:rsidP="00314617">
      <w:pPr>
        <w:rPr>
          <w:rFonts w:ascii="Segoe UI" w:hAnsi="Segoe UI"/>
          <w:sz w:val="18"/>
          <w:szCs w:val="18"/>
        </w:rPr>
      </w:pPr>
      <w:r>
        <w:rPr>
          <w:rStyle w:val="normaltextrun"/>
          <w:rFonts w:cs="Segoe UI"/>
          <w:lang w:val="en-US"/>
        </w:rPr>
        <w:t xml:space="preserve">Any non-compliance </w:t>
      </w:r>
      <w:proofErr w:type="gramStart"/>
      <w:r>
        <w:rPr>
          <w:rStyle w:val="normaltextrun"/>
          <w:rFonts w:cs="Segoe UI"/>
          <w:lang w:val="en-US"/>
        </w:rPr>
        <w:t>to</w:t>
      </w:r>
      <w:proofErr w:type="gramEnd"/>
      <w:r>
        <w:rPr>
          <w:rStyle w:val="normaltextrun"/>
          <w:rFonts w:cs="Segoe UI"/>
          <w:lang w:val="en-US"/>
        </w:rPr>
        <w:t xml:space="preserve"> this policy must be reported immediately to General </w:t>
      </w:r>
      <w:proofErr w:type="gramStart"/>
      <w:r>
        <w:rPr>
          <w:rStyle w:val="normaltextrun"/>
          <w:rFonts w:cs="Segoe UI"/>
          <w:lang w:val="en-US"/>
        </w:rPr>
        <w:t>Manager</w:t>
      </w:r>
      <w:proofErr w:type="gramEnd"/>
      <w:r>
        <w:rPr>
          <w:rStyle w:val="normaltextrun"/>
          <w:rFonts w:cs="Segoe UI"/>
          <w:lang w:val="en-US"/>
        </w:rPr>
        <w:t xml:space="preserve"> </w:t>
      </w:r>
      <w:r w:rsidR="007628F5">
        <w:rPr>
          <w:rStyle w:val="normaltextrun"/>
          <w:rFonts w:cs="Segoe UI"/>
          <w:lang w:val="en-US"/>
        </w:rPr>
        <w:t>People and Culture</w:t>
      </w:r>
      <w:r>
        <w:rPr>
          <w:rStyle w:val="normaltextrun"/>
          <w:rFonts w:cs="Segoe UI"/>
          <w:lang w:val="en-US"/>
        </w:rPr>
        <w:t> </w:t>
      </w:r>
      <w:r>
        <w:rPr>
          <w:rStyle w:val="eop"/>
          <w:rFonts w:cs="Segoe UI"/>
        </w:rPr>
        <w:t> </w:t>
      </w:r>
    </w:p>
    <w:p w14:paraId="72D1F305" w14:textId="0536FF43" w:rsidR="00E34ACE" w:rsidRPr="009D6A51" w:rsidRDefault="00E34ACE" w:rsidP="000E21B5">
      <w:pPr>
        <w:pStyle w:val="H1Heading"/>
      </w:pPr>
      <w:r w:rsidRPr="009D6A51">
        <w:t>COMMUNICATION</w:t>
      </w:r>
    </w:p>
    <w:p w14:paraId="7B64F302" w14:textId="583CA4D3" w:rsidR="00E34ACE" w:rsidRPr="009D6A51" w:rsidRDefault="00E34ACE" w:rsidP="000E21B5">
      <w:r w:rsidRPr="009D6A51">
        <w:t xml:space="preserve">This </w:t>
      </w:r>
      <w:r w:rsidR="00314617">
        <w:t>policy</w:t>
      </w:r>
      <w:r w:rsidRPr="009D6A51">
        <w:t xml:space="preserve"> is available on the MEGT Intranet site and will be explained to new </w:t>
      </w:r>
      <w:r w:rsidR="00DA22CE">
        <w:t xml:space="preserve">relevant </w:t>
      </w:r>
      <w:r w:rsidRPr="009D6A51">
        <w:t>employees at induction.</w:t>
      </w:r>
    </w:p>
    <w:p w14:paraId="713A5A7E" w14:textId="485EE865" w:rsidR="008631A1" w:rsidRDefault="008631A1" w:rsidP="000E21B5">
      <w:pPr>
        <w:pStyle w:val="H1Heading"/>
      </w:pPr>
      <w:r>
        <w:t>REVIEW</w:t>
      </w:r>
    </w:p>
    <w:p w14:paraId="551B0F57" w14:textId="62392A74" w:rsidR="003951CF" w:rsidRDefault="008631A1" w:rsidP="000E21B5">
      <w:r w:rsidRPr="00AB69B3">
        <w:rPr>
          <w:rFonts w:cs="Arial"/>
          <w:lang w:eastAsia="en-AU"/>
        </w:rPr>
        <w:t xml:space="preserve">This </w:t>
      </w:r>
      <w:r w:rsidR="00314617" w:rsidRPr="00314617">
        <w:rPr>
          <w:rFonts w:cs="Arial"/>
          <w:lang w:eastAsia="en-AU"/>
        </w:rPr>
        <w:t>policy will be reviewed every two years. Earlier if requested by management or updated changes to applicable legislation, regulations and/or standards.</w:t>
      </w:r>
    </w:p>
    <w:p w14:paraId="3D4A8CAC" w14:textId="07932A0F" w:rsidR="00BD321B" w:rsidRPr="00E76159" w:rsidRDefault="00BD321B" w:rsidP="000E21B5">
      <w:pPr>
        <w:rPr>
          <w:lang w:eastAsia="en-AU"/>
        </w:rPr>
      </w:pPr>
    </w:p>
    <w:sectPr w:rsidR="00BD321B" w:rsidRPr="00E76159" w:rsidSect="00C93F80">
      <w:headerReference w:type="default" r:id="rId10"/>
      <w:footerReference w:type="default" r:id="rId11"/>
      <w:pgSz w:w="11906" w:h="16838"/>
      <w:pgMar w:top="720" w:right="720" w:bottom="720" w:left="720" w:header="39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E6A18" w14:textId="77777777" w:rsidR="00C93F80" w:rsidRDefault="00C93F80" w:rsidP="000E21B5">
      <w:r>
        <w:separator/>
      </w:r>
    </w:p>
  </w:endnote>
  <w:endnote w:type="continuationSeparator" w:id="0">
    <w:p w14:paraId="72AC650F" w14:textId="77777777" w:rsidR="00C93F80" w:rsidRDefault="00C93F80" w:rsidP="000E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346" w:type="pct"/>
      <w:tblInd w:w="-289" w:type="dxa"/>
      <w:tblBorders>
        <w:top w:val="single" w:sz="4" w:space="0" w:color="1155CC"/>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2491"/>
      <w:gridCol w:w="2096"/>
      <w:gridCol w:w="1392"/>
      <w:gridCol w:w="1899"/>
      <w:gridCol w:w="1152"/>
    </w:tblGrid>
    <w:tr w:rsidR="0025623A" w:rsidRPr="0025623A" w14:paraId="5CDE069E" w14:textId="77777777" w:rsidTr="000E21B5">
      <w:trPr>
        <w:trHeight w:val="416"/>
      </w:trPr>
      <w:tc>
        <w:tcPr>
          <w:tcW w:w="2160" w:type="dxa"/>
        </w:tcPr>
        <w:p w14:paraId="54D8AFE0" w14:textId="772D7275" w:rsidR="0025623A" w:rsidRPr="0025623A" w:rsidRDefault="0025623A" w:rsidP="000E21B5">
          <w:pPr>
            <w:pStyle w:val="Footer"/>
            <w:jc w:val="left"/>
          </w:pPr>
          <w:r w:rsidRPr="0025623A">
            <w:t xml:space="preserve">Author Position: </w:t>
          </w:r>
          <w:r w:rsidR="00B65021">
            <w:t>First Nations Manager</w:t>
          </w:r>
        </w:p>
      </w:tc>
      <w:tc>
        <w:tcPr>
          <w:tcW w:w="2491" w:type="dxa"/>
        </w:tcPr>
        <w:p w14:paraId="17DFF4DA" w14:textId="6AFC11CC" w:rsidR="0025623A" w:rsidRPr="00FB3830" w:rsidRDefault="0025623A" w:rsidP="000E21B5">
          <w:pPr>
            <w:pStyle w:val="Footer"/>
            <w:jc w:val="left"/>
          </w:pPr>
          <w:r w:rsidRPr="0025623A">
            <w:t xml:space="preserve">Approver Position: </w:t>
          </w:r>
          <w:r w:rsidR="00B65021">
            <w:t>General Manager – People and Culture</w:t>
          </w:r>
        </w:p>
      </w:tc>
      <w:tc>
        <w:tcPr>
          <w:tcW w:w="2096" w:type="dxa"/>
        </w:tcPr>
        <w:p w14:paraId="05C105D2" w14:textId="77777777" w:rsidR="0025623A" w:rsidRPr="000E21B5" w:rsidRDefault="0025623A" w:rsidP="000E21B5">
          <w:pPr>
            <w:pStyle w:val="Footer"/>
            <w:jc w:val="left"/>
            <w:rPr>
              <w:b/>
              <w:bCs/>
            </w:rPr>
          </w:pPr>
          <w:r w:rsidRPr="000E21B5">
            <w:rPr>
              <w:b/>
              <w:bCs/>
            </w:rPr>
            <w:t>Uncontrolled when printed – Commercial in Confidence</w:t>
          </w:r>
        </w:p>
      </w:tc>
      <w:tc>
        <w:tcPr>
          <w:tcW w:w="1392" w:type="dxa"/>
        </w:tcPr>
        <w:p w14:paraId="59090CB9" w14:textId="3AB43F63" w:rsidR="0025623A" w:rsidRPr="00FB3830" w:rsidRDefault="0025623A" w:rsidP="000E21B5">
          <w:pPr>
            <w:pStyle w:val="Footer"/>
          </w:pPr>
          <w:r w:rsidRPr="0025623A">
            <w:t xml:space="preserve">Date: </w:t>
          </w:r>
          <w:r w:rsidR="00B20B2C">
            <w:t>16</w:t>
          </w:r>
          <w:r w:rsidR="00924BAF">
            <w:t>/</w:t>
          </w:r>
          <w:r w:rsidR="00B20B2C">
            <w:t>05</w:t>
          </w:r>
          <w:r w:rsidR="00924BAF">
            <w:t>/202</w:t>
          </w:r>
          <w:r w:rsidR="00B20B2C">
            <w:t>5</w:t>
          </w:r>
        </w:p>
      </w:tc>
      <w:tc>
        <w:tcPr>
          <w:tcW w:w="1899" w:type="dxa"/>
        </w:tcPr>
        <w:p w14:paraId="4B3A0154" w14:textId="0EB01219" w:rsidR="0025623A" w:rsidRPr="00FB3830" w:rsidRDefault="0025623A" w:rsidP="000E21B5">
          <w:pPr>
            <w:pStyle w:val="Footer"/>
          </w:pPr>
          <w:r w:rsidRPr="00FB3830">
            <w:t xml:space="preserve">ID/V: </w:t>
          </w:r>
          <w:r w:rsidR="00B65021">
            <w:t>PAC</w:t>
          </w:r>
          <w:r w:rsidR="00DE513A" w:rsidRPr="00FB3830">
            <w:t>-</w:t>
          </w:r>
          <w:r w:rsidR="006E4419">
            <w:t>FNS</w:t>
          </w:r>
          <w:r w:rsidR="00DE513A" w:rsidRPr="00FB3830">
            <w:t>-</w:t>
          </w:r>
          <w:r w:rsidR="00696D3C">
            <w:t>PO</w:t>
          </w:r>
          <w:r w:rsidR="008A0268">
            <w:t>-00</w:t>
          </w:r>
          <w:r w:rsidR="00B20B2C">
            <w:t>01</w:t>
          </w:r>
          <w:r w:rsidRPr="00FB3830">
            <w:t xml:space="preserve"> /</w:t>
          </w:r>
          <w:r w:rsidR="00D4599A">
            <w:t xml:space="preserve"> </w:t>
          </w:r>
          <w:r w:rsidR="006E4419">
            <w:t>1</w:t>
          </w:r>
        </w:p>
      </w:tc>
      <w:tc>
        <w:tcPr>
          <w:tcW w:w="1152" w:type="dxa"/>
        </w:tcPr>
        <w:p w14:paraId="0B51D17B" w14:textId="77777777" w:rsidR="0025623A" w:rsidRPr="00FB3830" w:rsidRDefault="0025623A" w:rsidP="000E21B5">
          <w:pPr>
            <w:pStyle w:val="Footer"/>
          </w:pPr>
          <w:r w:rsidRPr="0025623A">
            <w:t xml:space="preserve">Page </w:t>
          </w:r>
          <w:r w:rsidRPr="00FB3830">
            <w:fldChar w:fldCharType="begin"/>
          </w:r>
          <w:r w:rsidRPr="00FB3830">
            <w:instrText xml:space="preserve"> PAGE  \* Arabic  \* MERGEFORMAT </w:instrText>
          </w:r>
          <w:r w:rsidRPr="00FB3830">
            <w:fldChar w:fldCharType="separate"/>
          </w:r>
          <w:r w:rsidRPr="00FB3830">
            <w:t>1</w:t>
          </w:r>
          <w:r w:rsidRPr="00FB3830">
            <w:fldChar w:fldCharType="end"/>
          </w:r>
          <w:r w:rsidRPr="0025623A">
            <w:t xml:space="preserve"> of </w:t>
          </w:r>
          <w:fldSimple w:instr=" NUMPAGES  \* Arabic  \* MERGEFORMAT ">
            <w:r w:rsidRPr="00FB3830">
              <w:t>2</w:t>
            </w:r>
          </w:fldSimple>
        </w:p>
      </w:tc>
    </w:tr>
  </w:tbl>
  <w:p w14:paraId="389D80EA" w14:textId="2EEAB0D9" w:rsidR="0025623A" w:rsidRDefault="0025623A" w:rsidP="000E21B5">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B21BE" w14:textId="77777777" w:rsidR="00C93F80" w:rsidRDefault="00C93F80" w:rsidP="000E21B5">
      <w:r>
        <w:separator/>
      </w:r>
    </w:p>
  </w:footnote>
  <w:footnote w:type="continuationSeparator" w:id="0">
    <w:p w14:paraId="02D79591" w14:textId="77777777" w:rsidR="00C93F80" w:rsidRDefault="00C93F80" w:rsidP="000E2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728"/>
      <w:gridCol w:w="6631"/>
      <w:gridCol w:w="2409"/>
    </w:tblGrid>
    <w:tr w:rsidR="0025623A" w:rsidRPr="0025623A" w14:paraId="61F9ACD2" w14:textId="153B0DC9" w:rsidTr="0025623A">
      <w:trPr>
        <w:trHeight w:val="1020"/>
      </w:trPr>
      <w:tc>
        <w:tcPr>
          <w:tcW w:w="1728" w:type="dxa"/>
        </w:tcPr>
        <w:p w14:paraId="7605FCF2" w14:textId="77777777" w:rsidR="0025623A" w:rsidRPr="0025623A" w:rsidRDefault="0025623A" w:rsidP="000E21B5">
          <w:pPr>
            <w:ind w:left="0"/>
            <w:jc w:val="left"/>
            <w:rPr>
              <w:rFonts w:eastAsia="Calibri"/>
            </w:rPr>
          </w:pPr>
          <w:r w:rsidRPr="0025623A">
            <w:rPr>
              <w:rFonts w:eastAsia="Calibri"/>
            </w:rPr>
            <w:object w:dxaOrig="3030" w:dyaOrig="1830" w14:anchorId="35576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1pt">
                <v:imagedata r:id="rId1" o:title=""/>
              </v:shape>
              <o:OLEObject Type="Embed" ProgID="PBrush" ShapeID="_x0000_i1025" DrawAspect="Content" ObjectID="_1808917454" r:id="rId2"/>
            </w:object>
          </w:r>
        </w:p>
      </w:tc>
      <w:tc>
        <w:tcPr>
          <w:tcW w:w="6631" w:type="dxa"/>
          <w:vAlign w:val="center"/>
        </w:tcPr>
        <w:p w14:paraId="5EC5B690" w14:textId="556CBABB" w:rsidR="0025623A" w:rsidRPr="00FB3830" w:rsidRDefault="000735F2" w:rsidP="000E21B5">
          <w:pPr>
            <w:pStyle w:val="Header"/>
          </w:pPr>
          <w:r w:rsidRPr="000735F2">
            <w:t>First Nations Policy</w:t>
          </w:r>
        </w:p>
      </w:tc>
      <w:tc>
        <w:tcPr>
          <w:tcW w:w="2409" w:type="dxa"/>
        </w:tcPr>
        <w:p w14:paraId="158C855B" w14:textId="77777777" w:rsidR="0025623A" w:rsidRPr="0025623A" w:rsidRDefault="0025623A" w:rsidP="000E21B5">
          <w:pPr>
            <w:rPr>
              <w:rFonts w:eastAsia="Calibri"/>
            </w:rPr>
          </w:pPr>
        </w:p>
      </w:tc>
    </w:tr>
  </w:tbl>
  <w:p w14:paraId="0D638229" w14:textId="3948B513" w:rsidR="0025623A" w:rsidRDefault="0025623A" w:rsidP="000E21B5">
    <w:pPr>
      <w:pStyle w:val="Header"/>
      <w:ind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6F7"/>
    <w:multiLevelType w:val="multilevel"/>
    <w:tmpl w:val="D0A6FF26"/>
    <w:lvl w:ilvl="0">
      <w:start w:val="1"/>
      <w:numFmt w:val="decimal"/>
      <w:pStyle w:val="H1Heading"/>
      <w:lvlText w:val="%1"/>
      <w:lvlJc w:val="left"/>
      <w:pPr>
        <w:ind w:left="432" w:hanging="432"/>
      </w:pPr>
    </w:lvl>
    <w:lvl w:ilvl="1">
      <w:start w:val="1"/>
      <w:numFmt w:val="decimal"/>
      <w:pStyle w:val="H2"/>
      <w:lvlText w:val="%1.%2"/>
      <w:lvlJc w:val="left"/>
      <w:pPr>
        <w:ind w:left="576" w:hanging="576"/>
      </w:pPr>
      <w:rPr>
        <w:color w:val="1155CC"/>
      </w:rPr>
    </w:lvl>
    <w:lvl w:ilvl="2">
      <w:start w:val="1"/>
      <w:numFmt w:val="decimal"/>
      <w:pStyle w:val="Heading3"/>
      <w:lvlText w:val="%1.%2.%3"/>
      <w:lvlJc w:val="left"/>
      <w:pPr>
        <w:ind w:left="720" w:hanging="720"/>
      </w:pPr>
      <w:rPr>
        <w:b w:val="0"/>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5609C7"/>
    <w:multiLevelType w:val="hybridMultilevel"/>
    <w:tmpl w:val="7066944A"/>
    <w:lvl w:ilvl="0" w:tplc="598A83BE">
      <w:numFmt w:val="bullet"/>
      <w:lvlText w:val=""/>
      <w:lvlJc w:val="left"/>
      <w:pPr>
        <w:ind w:left="1592" w:hanging="361"/>
      </w:pPr>
      <w:rPr>
        <w:rFonts w:ascii="Symbol" w:eastAsia="Symbol" w:hAnsi="Symbol" w:cs="Symbol" w:hint="default"/>
        <w:b w:val="0"/>
        <w:bCs w:val="0"/>
        <w:i w:val="0"/>
        <w:iCs w:val="0"/>
        <w:spacing w:val="0"/>
        <w:w w:val="100"/>
        <w:sz w:val="22"/>
        <w:szCs w:val="22"/>
        <w:lang w:val="en-US" w:eastAsia="en-US" w:bidi="ar-SA"/>
      </w:rPr>
    </w:lvl>
    <w:lvl w:ilvl="1" w:tplc="A57E7448">
      <w:numFmt w:val="bullet"/>
      <w:lvlText w:val="o"/>
      <w:lvlJc w:val="left"/>
      <w:pPr>
        <w:ind w:left="2313" w:hanging="361"/>
      </w:pPr>
      <w:rPr>
        <w:rFonts w:ascii="Courier New" w:eastAsia="Courier New" w:hAnsi="Courier New" w:cs="Courier New" w:hint="default"/>
        <w:b w:val="0"/>
        <w:bCs w:val="0"/>
        <w:i w:val="0"/>
        <w:iCs w:val="0"/>
        <w:spacing w:val="0"/>
        <w:w w:val="100"/>
        <w:sz w:val="22"/>
        <w:szCs w:val="22"/>
        <w:lang w:val="en-US" w:eastAsia="en-US" w:bidi="ar-SA"/>
      </w:rPr>
    </w:lvl>
    <w:lvl w:ilvl="2" w:tplc="8B94209E">
      <w:numFmt w:val="bullet"/>
      <w:lvlText w:val="•"/>
      <w:lvlJc w:val="left"/>
      <w:pPr>
        <w:ind w:left="3189" w:hanging="361"/>
      </w:pPr>
      <w:rPr>
        <w:rFonts w:hint="default"/>
        <w:lang w:val="en-US" w:eastAsia="en-US" w:bidi="ar-SA"/>
      </w:rPr>
    </w:lvl>
    <w:lvl w:ilvl="3" w:tplc="D4DCB978">
      <w:numFmt w:val="bullet"/>
      <w:lvlText w:val="•"/>
      <w:lvlJc w:val="left"/>
      <w:pPr>
        <w:ind w:left="4059" w:hanging="361"/>
      </w:pPr>
      <w:rPr>
        <w:rFonts w:hint="default"/>
        <w:lang w:val="en-US" w:eastAsia="en-US" w:bidi="ar-SA"/>
      </w:rPr>
    </w:lvl>
    <w:lvl w:ilvl="4" w:tplc="ADB4768C">
      <w:numFmt w:val="bullet"/>
      <w:lvlText w:val="•"/>
      <w:lvlJc w:val="left"/>
      <w:pPr>
        <w:ind w:left="4928" w:hanging="361"/>
      </w:pPr>
      <w:rPr>
        <w:rFonts w:hint="default"/>
        <w:lang w:val="en-US" w:eastAsia="en-US" w:bidi="ar-SA"/>
      </w:rPr>
    </w:lvl>
    <w:lvl w:ilvl="5" w:tplc="6A4C78B2">
      <w:numFmt w:val="bullet"/>
      <w:lvlText w:val="•"/>
      <w:lvlJc w:val="left"/>
      <w:pPr>
        <w:ind w:left="5798" w:hanging="361"/>
      </w:pPr>
      <w:rPr>
        <w:rFonts w:hint="default"/>
        <w:lang w:val="en-US" w:eastAsia="en-US" w:bidi="ar-SA"/>
      </w:rPr>
    </w:lvl>
    <w:lvl w:ilvl="6" w:tplc="DD5469F4">
      <w:numFmt w:val="bullet"/>
      <w:lvlText w:val="•"/>
      <w:lvlJc w:val="left"/>
      <w:pPr>
        <w:ind w:left="6668" w:hanging="361"/>
      </w:pPr>
      <w:rPr>
        <w:rFonts w:hint="default"/>
        <w:lang w:val="en-US" w:eastAsia="en-US" w:bidi="ar-SA"/>
      </w:rPr>
    </w:lvl>
    <w:lvl w:ilvl="7" w:tplc="20327F82">
      <w:numFmt w:val="bullet"/>
      <w:lvlText w:val="•"/>
      <w:lvlJc w:val="left"/>
      <w:pPr>
        <w:ind w:left="7537" w:hanging="361"/>
      </w:pPr>
      <w:rPr>
        <w:rFonts w:hint="default"/>
        <w:lang w:val="en-US" w:eastAsia="en-US" w:bidi="ar-SA"/>
      </w:rPr>
    </w:lvl>
    <w:lvl w:ilvl="8" w:tplc="257444FC">
      <w:numFmt w:val="bullet"/>
      <w:lvlText w:val="•"/>
      <w:lvlJc w:val="left"/>
      <w:pPr>
        <w:ind w:left="8407" w:hanging="361"/>
      </w:pPr>
      <w:rPr>
        <w:rFonts w:hint="default"/>
        <w:lang w:val="en-US" w:eastAsia="en-US" w:bidi="ar-SA"/>
      </w:rPr>
    </w:lvl>
  </w:abstractNum>
  <w:abstractNum w:abstractNumId="2" w15:restartNumberingAfterBreak="0">
    <w:nsid w:val="17012A41"/>
    <w:multiLevelType w:val="hybridMultilevel"/>
    <w:tmpl w:val="830A7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990782"/>
    <w:multiLevelType w:val="hybridMultilevel"/>
    <w:tmpl w:val="7E981692"/>
    <w:lvl w:ilvl="0" w:tplc="0C09001B">
      <w:start w:val="1"/>
      <w:numFmt w:val="lowerRoman"/>
      <w:lvlText w:val="%1."/>
      <w:lvlJc w:val="right"/>
      <w:pPr>
        <w:ind w:left="2200" w:hanging="360"/>
      </w:pPr>
    </w:lvl>
    <w:lvl w:ilvl="1" w:tplc="0C090019" w:tentative="1">
      <w:start w:val="1"/>
      <w:numFmt w:val="lowerLetter"/>
      <w:lvlText w:val="%2."/>
      <w:lvlJc w:val="left"/>
      <w:pPr>
        <w:ind w:left="2920" w:hanging="360"/>
      </w:pPr>
    </w:lvl>
    <w:lvl w:ilvl="2" w:tplc="0C09001B" w:tentative="1">
      <w:start w:val="1"/>
      <w:numFmt w:val="lowerRoman"/>
      <w:lvlText w:val="%3."/>
      <w:lvlJc w:val="right"/>
      <w:pPr>
        <w:ind w:left="3640" w:hanging="180"/>
      </w:pPr>
    </w:lvl>
    <w:lvl w:ilvl="3" w:tplc="0C09000F" w:tentative="1">
      <w:start w:val="1"/>
      <w:numFmt w:val="decimal"/>
      <w:lvlText w:val="%4."/>
      <w:lvlJc w:val="left"/>
      <w:pPr>
        <w:ind w:left="4360" w:hanging="360"/>
      </w:pPr>
    </w:lvl>
    <w:lvl w:ilvl="4" w:tplc="0C090019" w:tentative="1">
      <w:start w:val="1"/>
      <w:numFmt w:val="lowerLetter"/>
      <w:lvlText w:val="%5."/>
      <w:lvlJc w:val="left"/>
      <w:pPr>
        <w:ind w:left="5080" w:hanging="360"/>
      </w:pPr>
    </w:lvl>
    <w:lvl w:ilvl="5" w:tplc="0C09001B" w:tentative="1">
      <w:start w:val="1"/>
      <w:numFmt w:val="lowerRoman"/>
      <w:lvlText w:val="%6."/>
      <w:lvlJc w:val="right"/>
      <w:pPr>
        <w:ind w:left="5800" w:hanging="180"/>
      </w:pPr>
    </w:lvl>
    <w:lvl w:ilvl="6" w:tplc="0C09000F" w:tentative="1">
      <w:start w:val="1"/>
      <w:numFmt w:val="decimal"/>
      <w:lvlText w:val="%7."/>
      <w:lvlJc w:val="left"/>
      <w:pPr>
        <w:ind w:left="6520" w:hanging="360"/>
      </w:pPr>
    </w:lvl>
    <w:lvl w:ilvl="7" w:tplc="0C090019" w:tentative="1">
      <w:start w:val="1"/>
      <w:numFmt w:val="lowerLetter"/>
      <w:lvlText w:val="%8."/>
      <w:lvlJc w:val="left"/>
      <w:pPr>
        <w:ind w:left="7240" w:hanging="360"/>
      </w:pPr>
    </w:lvl>
    <w:lvl w:ilvl="8" w:tplc="0C09001B" w:tentative="1">
      <w:start w:val="1"/>
      <w:numFmt w:val="lowerRoman"/>
      <w:lvlText w:val="%9."/>
      <w:lvlJc w:val="right"/>
      <w:pPr>
        <w:ind w:left="7960" w:hanging="180"/>
      </w:pPr>
    </w:lvl>
  </w:abstractNum>
  <w:abstractNum w:abstractNumId="4" w15:restartNumberingAfterBreak="0">
    <w:nsid w:val="267F0854"/>
    <w:multiLevelType w:val="hybridMultilevel"/>
    <w:tmpl w:val="6B007994"/>
    <w:lvl w:ilvl="0" w:tplc="AFF016DA">
      <w:start w:val="1"/>
      <w:numFmt w:val="bullet"/>
      <w:lvlText w:val=""/>
      <w:lvlJc w:val="left"/>
      <w:pPr>
        <w:ind w:left="1020" w:hanging="360"/>
      </w:pPr>
      <w:rPr>
        <w:rFonts w:ascii="Symbol" w:hAnsi="Symbol"/>
      </w:rPr>
    </w:lvl>
    <w:lvl w:ilvl="1" w:tplc="0B3C73D2">
      <w:start w:val="1"/>
      <w:numFmt w:val="bullet"/>
      <w:lvlText w:val=""/>
      <w:lvlJc w:val="left"/>
      <w:pPr>
        <w:ind w:left="1020" w:hanging="360"/>
      </w:pPr>
      <w:rPr>
        <w:rFonts w:ascii="Symbol" w:hAnsi="Symbol"/>
      </w:rPr>
    </w:lvl>
    <w:lvl w:ilvl="2" w:tplc="C4625834">
      <w:start w:val="1"/>
      <w:numFmt w:val="bullet"/>
      <w:lvlText w:val=""/>
      <w:lvlJc w:val="left"/>
      <w:pPr>
        <w:ind w:left="1020" w:hanging="360"/>
      </w:pPr>
      <w:rPr>
        <w:rFonts w:ascii="Symbol" w:hAnsi="Symbol"/>
      </w:rPr>
    </w:lvl>
    <w:lvl w:ilvl="3" w:tplc="5C3279EA">
      <w:start w:val="1"/>
      <w:numFmt w:val="bullet"/>
      <w:lvlText w:val=""/>
      <w:lvlJc w:val="left"/>
      <w:pPr>
        <w:ind w:left="1020" w:hanging="360"/>
      </w:pPr>
      <w:rPr>
        <w:rFonts w:ascii="Symbol" w:hAnsi="Symbol"/>
      </w:rPr>
    </w:lvl>
    <w:lvl w:ilvl="4" w:tplc="9E801F3C">
      <w:start w:val="1"/>
      <w:numFmt w:val="bullet"/>
      <w:lvlText w:val=""/>
      <w:lvlJc w:val="left"/>
      <w:pPr>
        <w:ind w:left="1020" w:hanging="360"/>
      </w:pPr>
      <w:rPr>
        <w:rFonts w:ascii="Symbol" w:hAnsi="Symbol"/>
      </w:rPr>
    </w:lvl>
    <w:lvl w:ilvl="5" w:tplc="A8AEA0C4">
      <w:start w:val="1"/>
      <w:numFmt w:val="bullet"/>
      <w:lvlText w:val=""/>
      <w:lvlJc w:val="left"/>
      <w:pPr>
        <w:ind w:left="1020" w:hanging="360"/>
      </w:pPr>
      <w:rPr>
        <w:rFonts w:ascii="Symbol" w:hAnsi="Symbol"/>
      </w:rPr>
    </w:lvl>
    <w:lvl w:ilvl="6" w:tplc="E7CE54AA">
      <w:start w:val="1"/>
      <w:numFmt w:val="bullet"/>
      <w:lvlText w:val=""/>
      <w:lvlJc w:val="left"/>
      <w:pPr>
        <w:ind w:left="1020" w:hanging="360"/>
      </w:pPr>
      <w:rPr>
        <w:rFonts w:ascii="Symbol" w:hAnsi="Symbol"/>
      </w:rPr>
    </w:lvl>
    <w:lvl w:ilvl="7" w:tplc="5A12EDD2">
      <w:start w:val="1"/>
      <w:numFmt w:val="bullet"/>
      <w:lvlText w:val=""/>
      <w:lvlJc w:val="left"/>
      <w:pPr>
        <w:ind w:left="1020" w:hanging="360"/>
      </w:pPr>
      <w:rPr>
        <w:rFonts w:ascii="Symbol" w:hAnsi="Symbol"/>
      </w:rPr>
    </w:lvl>
    <w:lvl w:ilvl="8" w:tplc="1F80E78C">
      <w:start w:val="1"/>
      <w:numFmt w:val="bullet"/>
      <w:lvlText w:val=""/>
      <w:lvlJc w:val="left"/>
      <w:pPr>
        <w:ind w:left="1020" w:hanging="360"/>
      </w:pPr>
      <w:rPr>
        <w:rFonts w:ascii="Symbol" w:hAnsi="Symbol"/>
      </w:rPr>
    </w:lvl>
  </w:abstractNum>
  <w:abstractNum w:abstractNumId="5" w15:restartNumberingAfterBreak="0">
    <w:nsid w:val="2D5B4010"/>
    <w:multiLevelType w:val="hybridMultilevel"/>
    <w:tmpl w:val="7E981692"/>
    <w:lvl w:ilvl="0" w:tplc="FFFFFFFF">
      <w:start w:val="1"/>
      <w:numFmt w:val="lowerRoman"/>
      <w:lvlText w:val="%1."/>
      <w:lvlJc w:val="right"/>
      <w:pPr>
        <w:ind w:left="2200" w:hanging="360"/>
      </w:pPr>
    </w:lvl>
    <w:lvl w:ilvl="1" w:tplc="FFFFFFFF" w:tentative="1">
      <w:start w:val="1"/>
      <w:numFmt w:val="lowerLetter"/>
      <w:lvlText w:val="%2."/>
      <w:lvlJc w:val="left"/>
      <w:pPr>
        <w:ind w:left="2920" w:hanging="360"/>
      </w:pPr>
    </w:lvl>
    <w:lvl w:ilvl="2" w:tplc="FFFFFFFF" w:tentative="1">
      <w:start w:val="1"/>
      <w:numFmt w:val="lowerRoman"/>
      <w:lvlText w:val="%3."/>
      <w:lvlJc w:val="right"/>
      <w:pPr>
        <w:ind w:left="3640" w:hanging="180"/>
      </w:pPr>
    </w:lvl>
    <w:lvl w:ilvl="3" w:tplc="FFFFFFFF" w:tentative="1">
      <w:start w:val="1"/>
      <w:numFmt w:val="decimal"/>
      <w:lvlText w:val="%4."/>
      <w:lvlJc w:val="left"/>
      <w:pPr>
        <w:ind w:left="4360" w:hanging="360"/>
      </w:pPr>
    </w:lvl>
    <w:lvl w:ilvl="4" w:tplc="FFFFFFFF" w:tentative="1">
      <w:start w:val="1"/>
      <w:numFmt w:val="lowerLetter"/>
      <w:lvlText w:val="%5."/>
      <w:lvlJc w:val="left"/>
      <w:pPr>
        <w:ind w:left="5080" w:hanging="360"/>
      </w:pPr>
    </w:lvl>
    <w:lvl w:ilvl="5" w:tplc="FFFFFFFF" w:tentative="1">
      <w:start w:val="1"/>
      <w:numFmt w:val="lowerRoman"/>
      <w:lvlText w:val="%6."/>
      <w:lvlJc w:val="right"/>
      <w:pPr>
        <w:ind w:left="5800" w:hanging="180"/>
      </w:pPr>
    </w:lvl>
    <w:lvl w:ilvl="6" w:tplc="FFFFFFFF" w:tentative="1">
      <w:start w:val="1"/>
      <w:numFmt w:val="decimal"/>
      <w:lvlText w:val="%7."/>
      <w:lvlJc w:val="left"/>
      <w:pPr>
        <w:ind w:left="6520" w:hanging="360"/>
      </w:pPr>
    </w:lvl>
    <w:lvl w:ilvl="7" w:tplc="FFFFFFFF" w:tentative="1">
      <w:start w:val="1"/>
      <w:numFmt w:val="lowerLetter"/>
      <w:lvlText w:val="%8."/>
      <w:lvlJc w:val="left"/>
      <w:pPr>
        <w:ind w:left="7240" w:hanging="360"/>
      </w:pPr>
    </w:lvl>
    <w:lvl w:ilvl="8" w:tplc="FFFFFFFF" w:tentative="1">
      <w:start w:val="1"/>
      <w:numFmt w:val="lowerRoman"/>
      <w:lvlText w:val="%9."/>
      <w:lvlJc w:val="right"/>
      <w:pPr>
        <w:ind w:left="7960" w:hanging="180"/>
      </w:pPr>
    </w:lvl>
  </w:abstractNum>
  <w:abstractNum w:abstractNumId="6" w15:restartNumberingAfterBreak="0">
    <w:nsid w:val="38E8654D"/>
    <w:multiLevelType w:val="hybridMultilevel"/>
    <w:tmpl w:val="1CF40A88"/>
    <w:lvl w:ilvl="0" w:tplc="0C090001">
      <w:start w:val="1"/>
      <w:numFmt w:val="bullet"/>
      <w:lvlText w:val=""/>
      <w:lvlJc w:val="left"/>
      <w:pPr>
        <w:ind w:left="1174" w:hanging="360"/>
      </w:pPr>
      <w:rPr>
        <w:rFonts w:ascii="Symbol" w:hAnsi="Symbol" w:hint="default"/>
      </w:rPr>
    </w:lvl>
    <w:lvl w:ilvl="1" w:tplc="0C090003">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 w15:restartNumberingAfterBreak="0">
    <w:nsid w:val="3DD2663E"/>
    <w:multiLevelType w:val="hybridMultilevel"/>
    <w:tmpl w:val="7E981692"/>
    <w:lvl w:ilvl="0" w:tplc="FFFFFFFF">
      <w:start w:val="1"/>
      <w:numFmt w:val="lowerRoman"/>
      <w:lvlText w:val="%1."/>
      <w:lvlJc w:val="right"/>
      <w:pPr>
        <w:ind w:left="2200" w:hanging="360"/>
      </w:pPr>
    </w:lvl>
    <w:lvl w:ilvl="1" w:tplc="FFFFFFFF" w:tentative="1">
      <w:start w:val="1"/>
      <w:numFmt w:val="lowerLetter"/>
      <w:lvlText w:val="%2."/>
      <w:lvlJc w:val="left"/>
      <w:pPr>
        <w:ind w:left="2920" w:hanging="360"/>
      </w:pPr>
    </w:lvl>
    <w:lvl w:ilvl="2" w:tplc="FFFFFFFF" w:tentative="1">
      <w:start w:val="1"/>
      <w:numFmt w:val="lowerRoman"/>
      <w:lvlText w:val="%3."/>
      <w:lvlJc w:val="right"/>
      <w:pPr>
        <w:ind w:left="3640" w:hanging="180"/>
      </w:pPr>
    </w:lvl>
    <w:lvl w:ilvl="3" w:tplc="FFFFFFFF" w:tentative="1">
      <w:start w:val="1"/>
      <w:numFmt w:val="decimal"/>
      <w:lvlText w:val="%4."/>
      <w:lvlJc w:val="left"/>
      <w:pPr>
        <w:ind w:left="4360" w:hanging="360"/>
      </w:pPr>
    </w:lvl>
    <w:lvl w:ilvl="4" w:tplc="FFFFFFFF" w:tentative="1">
      <w:start w:val="1"/>
      <w:numFmt w:val="lowerLetter"/>
      <w:lvlText w:val="%5."/>
      <w:lvlJc w:val="left"/>
      <w:pPr>
        <w:ind w:left="5080" w:hanging="360"/>
      </w:pPr>
    </w:lvl>
    <w:lvl w:ilvl="5" w:tplc="FFFFFFFF" w:tentative="1">
      <w:start w:val="1"/>
      <w:numFmt w:val="lowerRoman"/>
      <w:lvlText w:val="%6."/>
      <w:lvlJc w:val="right"/>
      <w:pPr>
        <w:ind w:left="5800" w:hanging="180"/>
      </w:pPr>
    </w:lvl>
    <w:lvl w:ilvl="6" w:tplc="FFFFFFFF" w:tentative="1">
      <w:start w:val="1"/>
      <w:numFmt w:val="decimal"/>
      <w:lvlText w:val="%7."/>
      <w:lvlJc w:val="left"/>
      <w:pPr>
        <w:ind w:left="6520" w:hanging="360"/>
      </w:pPr>
    </w:lvl>
    <w:lvl w:ilvl="7" w:tplc="FFFFFFFF" w:tentative="1">
      <w:start w:val="1"/>
      <w:numFmt w:val="lowerLetter"/>
      <w:lvlText w:val="%8."/>
      <w:lvlJc w:val="left"/>
      <w:pPr>
        <w:ind w:left="7240" w:hanging="360"/>
      </w:pPr>
    </w:lvl>
    <w:lvl w:ilvl="8" w:tplc="FFFFFFFF" w:tentative="1">
      <w:start w:val="1"/>
      <w:numFmt w:val="lowerRoman"/>
      <w:lvlText w:val="%9."/>
      <w:lvlJc w:val="right"/>
      <w:pPr>
        <w:ind w:left="7960" w:hanging="180"/>
      </w:pPr>
    </w:lvl>
  </w:abstractNum>
  <w:abstractNum w:abstractNumId="8" w15:restartNumberingAfterBreak="0">
    <w:nsid w:val="458124F1"/>
    <w:multiLevelType w:val="hybridMultilevel"/>
    <w:tmpl w:val="7E981692"/>
    <w:lvl w:ilvl="0" w:tplc="FFFFFFFF">
      <w:start w:val="1"/>
      <w:numFmt w:val="lowerRoman"/>
      <w:lvlText w:val="%1."/>
      <w:lvlJc w:val="right"/>
      <w:pPr>
        <w:ind w:left="2200" w:hanging="360"/>
      </w:pPr>
    </w:lvl>
    <w:lvl w:ilvl="1" w:tplc="FFFFFFFF" w:tentative="1">
      <w:start w:val="1"/>
      <w:numFmt w:val="lowerLetter"/>
      <w:lvlText w:val="%2."/>
      <w:lvlJc w:val="left"/>
      <w:pPr>
        <w:ind w:left="2920" w:hanging="360"/>
      </w:pPr>
    </w:lvl>
    <w:lvl w:ilvl="2" w:tplc="FFFFFFFF" w:tentative="1">
      <w:start w:val="1"/>
      <w:numFmt w:val="lowerRoman"/>
      <w:lvlText w:val="%3."/>
      <w:lvlJc w:val="right"/>
      <w:pPr>
        <w:ind w:left="3640" w:hanging="180"/>
      </w:pPr>
    </w:lvl>
    <w:lvl w:ilvl="3" w:tplc="FFFFFFFF" w:tentative="1">
      <w:start w:val="1"/>
      <w:numFmt w:val="decimal"/>
      <w:lvlText w:val="%4."/>
      <w:lvlJc w:val="left"/>
      <w:pPr>
        <w:ind w:left="4360" w:hanging="360"/>
      </w:pPr>
    </w:lvl>
    <w:lvl w:ilvl="4" w:tplc="FFFFFFFF" w:tentative="1">
      <w:start w:val="1"/>
      <w:numFmt w:val="lowerLetter"/>
      <w:lvlText w:val="%5."/>
      <w:lvlJc w:val="left"/>
      <w:pPr>
        <w:ind w:left="5080" w:hanging="360"/>
      </w:pPr>
    </w:lvl>
    <w:lvl w:ilvl="5" w:tplc="FFFFFFFF" w:tentative="1">
      <w:start w:val="1"/>
      <w:numFmt w:val="lowerRoman"/>
      <w:lvlText w:val="%6."/>
      <w:lvlJc w:val="right"/>
      <w:pPr>
        <w:ind w:left="5800" w:hanging="180"/>
      </w:pPr>
    </w:lvl>
    <w:lvl w:ilvl="6" w:tplc="FFFFFFFF" w:tentative="1">
      <w:start w:val="1"/>
      <w:numFmt w:val="decimal"/>
      <w:lvlText w:val="%7."/>
      <w:lvlJc w:val="left"/>
      <w:pPr>
        <w:ind w:left="6520" w:hanging="360"/>
      </w:pPr>
    </w:lvl>
    <w:lvl w:ilvl="7" w:tplc="FFFFFFFF" w:tentative="1">
      <w:start w:val="1"/>
      <w:numFmt w:val="lowerLetter"/>
      <w:lvlText w:val="%8."/>
      <w:lvlJc w:val="left"/>
      <w:pPr>
        <w:ind w:left="7240" w:hanging="360"/>
      </w:pPr>
    </w:lvl>
    <w:lvl w:ilvl="8" w:tplc="FFFFFFFF" w:tentative="1">
      <w:start w:val="1"/>
      <w:numFmt w:val="lowerRoman"/>
      <w:lvlText w:val="%9."/>
      <w:lvlJc w:val="right"/>
      <w:pPr>
        <w:ind w:left="7960" w:hanging="180"/>
      </w:pPr>
    </w:lvl>
  </w:abstractNum>
  <w:abstractNum w:abstractNumId="9" w15:restartNumberingAfterBreak="0">
    <w:nsid w:val="46CB2FC4"/>
    <w:multiLevelType w:val="hybridMultilevel"/>
    <w:tmpl w:val="718A403A"/>
    <w:lvl w:ilvl="0" w:tplc="0C090001">
      <w:start w:val="1"/>
      <w:numFmt w:val="bullet"/>
      <w:lvlText w:val=""/>
      <w:lvlJc w:val="left"/>
      <w:pPr>
        <w:ind w:left="1174" w:hanging="360"/>
      </w:pPr>
      <w:rPr>
        <w:rFonts w:ascii="Symbol" w:hAnsi="Symbol" w:hint="default"/>
      </w:rPr>
    </w:lvl>
    <w:lvl w:ilvl="1" w:tplc="0C090003">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 w15:restartNumberingAfterBreak="0">
    <w:nsid w:val="5FAC1300"/>
    <w:multiLevelType w:val="hybridMultilevel"/>
    <w:tmpl w:val="7E981692"/>
    <w:lvl w:ilvl="0" w:tplc="FFFFFFFF">
      <w:start w:val="1"/>
      <w:numFmt w:val="lowerRoman"/>
      <w:lvlText w:val="%1."/>
      <w:lvlJc w:val="right"/>
      <w:pPr>
        <w:ind w:left="2200" w:hanging="360"/>
      </w:pPr>
    </w:lvl>
    <w:lvl w:ilvl="1" w:tplc="FFFFFFFF" w:tentative="1">
      <w:start w:val="1"/>
      <w:numFmt w:val="lowerLetter"/>
      <w:lvlText w:val="%2."/>
      <w:lvlJc w:val="left"/>
      <w:pPr>
        <w:ind w:left="2920" w:hanging="360"/>
      </w:pPr>
    </w:lvl>
    <w:lvl w:ilvl="2" w:tplc="FFFFFFFF" w:tentative="1">
      <w:start w:val="1"/>
      <w:numFmt w:val="lowerRoman"/>
      <w:lvlText w:val="%3."/>
      <w:lvlJc w:val="right"/>
      <w:pPr>
        <w:ind w:left="3640" w:hanging="180"/>
      </w:pPr>
    </w:lvl>
    <w:lvl w:ilvl="3" w:tplc="FFFFFFFF" w:tentative="1">
      <w:start w:val="1"/>
      <w:numFmt w:val="decimal"/>
      <w:lvlText w:val="%4."/>
      <w:lvlJc w:val="left"/>
      <w:pPr>
        <w:ind w:left="4360" w:hanging="360"/>
      </w:pPr>
    </w:lvl>
    <w:lvl w:ilvl="4" w:tplc="FFFFFFFF" w:tentative="1">
      <w:start w:val="1"/>
      <w:numFmt w:val="lowerLetter"/>
      <w:lvlText w:val="%5."/>
      <w:lvlJc w:val="left"/>
      <w:pPr>
        <w:ind w:left="5080" w:hanging="360"/>
      </w:pPr>
    </w:lvl>
    <w:lvl w:ilvl="5" w:tplc="FFFFFFFF" w:tentative="1">
      <w:start w:val="1"/>
      <w:numFmt w:val="lowerRoman"/>
      <w:lvlText w:val="%6."/>
      <w:lvlJc w:val="right"/>
      <w:pPr>
        <w:ind w:left="5800" w:hanging="180"/>
      </w:pPr>
    </w:lvl>
    <w:lvl w:ilvl="6" w:tplc="FFFFFFFF" w:tentative="1">
      <w:start w:val="1"/>
      <w:numFmt w:val="decimal"/>
      <w:lvlText w:val="%7."/>
      <w:lvlJc w:val="left"/>
      <w:pPr>
        <w:ind w:left="6520" w:hanging="360"/>
      </w:pPr>
    </w:lvl>
    <w:lvl w:ilvl="7" w:tplc="FFFFFFFF" w:tentative="1">
      <w:start w:val="1"/>
      <w:numFmt w:val="lowerLetter"/>
      <w:lvlText w:val="%8."/>
      <w:lvlJc w:val="left"/>
      <w:pPr>
        <w:ind w:left="7240" w:hanging="360"/>
      </w:pPr>
    </w:lvl>
    <w:lvl w:ilvl="8" w:tplc="FFFFFFFF" w:tentative="1">
      <w:start w:val="1"/>
      <w:numFmt w:val="lowerRoman"/>
      <w:lvlText w:val="%9."/>
      <w:lvlJc w:val="right"/>
      <w:pPr>
        <w:ind w:left="7960" w:hanging="180"/>
      </w:pPr>
    </w:lvl>
  </w:abstractNum>
  <w:abstractNum w:abstractNumId="11" w15:restartNumberingAfterBreak="0">
    <w:nsid w:val="65F95F84"/>
    <w:multiLevelType w:val="multilevel"/>
    <w:tmpl w:val="BA500054"/>
    <w:lvl w:ilvl="0">
      <w:start w:val="1"/>
      <w:numFmt w:val="decimal"/>
      <w:lvlText w:val="%1"/>
      <w:lvlJc w:val="left"/>
      <w:pPr>
        <w:ind w:left="432" w:hanging="432"/>
      </w:pPr>
    </w:lvl>
    <w:lvl w:ilvl="1">
      <w:start w:val="1"/>
      <w:numFmt w:val="decimal"/>
      <w:lvlText w:val="%1.%2"/>
      <w:lvlJc w:val="left"/>
      <w:pPr>
        <w:ind w:left="576" w:hanging="576"/>
      </w:pPr>
      <w:rPr>
        <w:color w:val="1155CC"/>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625561B"/>
    <w:multiLevelType w:val="hybridMultilevel"/>
    <w:tmpl w:val="93C456CC"/>
    <w:lvl w:ilvl="0" w:tplc="38EE86AA">
      <w:start w:val="1"/>
      <w:numFmt w:val="lowerLetter"/>
      <w:lvlText w:val="%1)"/>
      <w:lvlJc w:val="left"/>
      <w:pPr>
        <w:ind w:left="2912" w:hanging="360"/>
      </w:pPr>
      <w:rPr>
        <w:b w:val="0"/>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13" w15:restartNumberingAfterBreak="0">
    <w:nsid w:val="6B9C0B21"/>
    <w:multiLevelType w:val="hybridMultilevel"/>
    <w:tmpl w:val="3124861A"/>
    <w:lvl w:ilvl="0" w:tplc="122CA806">
      <w:numFmt w:val="bullet"/>
      <w:lvlText w:val=""/>
      <w:lvlJc w:val="left"/>
      <w:pPr>
        <w:ind w:left="1593" w:hanging="361"/>
      </w:pPr>
      <w:rPr>
        <w:rFonts w:ascii="Symbol" w:eastAsia="Symbol" w:hAnsi="Symbol" w:cs="Symbol" w:hint="default"/>
        <w:b w:val="0"/>
        <w:bCs w:val="0"/>
        <w:i w:val="0"/>
        <w:iCs w:val="0"/>
        <w:spacing w:val="0"/>
        <w:w w:val="100"/>
        <w:sz w:val="22"/>
        <w:szCs w:val="22"/>
        <w:lang w:val="en-US" w:eastAsia="en-US" w:bidi="ar-SA"/>
      </w:rPr>
    </w:lvl>
    <w:lvl w:ilvl="1" w:tplc="5AEA15DC">
      <w:numFmt w:val="bullet"/>
      <w:lvlText w:val="o"/>
      <w:lvlJc w:val="left"/>
      <w:pPr>
        <w:ind w:left="2314" w:hanging="361"/>
      </w:pPr>
      <w:rPr>
        <w:rFonts w:ascii="Courier New" w:eastAsia="Courier New" w:hAnsi="Courier New" w:cs="Courier New" w:hint="default"/>
        <w:b w:val="0"/>
        <w:bCs w:val="0"/>
        <w:i w:val="0"/>
        <w:iCs w:val="0"/>
        <w:spacing w:val="0"/>
        <w:w w:val="100"/>
        <w:sz w:val="22"/>
        <w:szCs w:val="22"/>
        <w:lang w:val="en-US" w:eastAsia="en-US" w:bidi="ar-SA"/>
      </w:rPr>
    </w:lvl>
    <w:lvl w:ilvl="2" w:tplc="FB94E528">
      <w:numFmt w:val="bullet"/>
      <w:lvlText w:val="•"/>
      <w:lvlJc w:val="left"/>
      <w:pPr>
        <w:ind w:left="3189" w:hanging="361"/>
      </w:pPr>
      <w:rPr>
        <w:rFonts w:hint="default"/>
        <w:lang w:val="en-US" w:eastAsia="en-US" w:bidi="ar-SA"/>
      </w:rPr>
    </w:lvl>
    <w:lvl w:ilvl="3" w:tplc="E500EA94">
      <w:numFmt w:val="bullet"/>
      <w:lvlText w:val="•"/>
      <w:lvlJc w:val="left"/>
      <w:pPr>
        <w:ind w:left="4059" w:hanging="361"/>
      </w:pPr>
      <w:rPr>
        <w:rFonts w:hint="default"/>
        <w:lang w:val="en-US" w:eastAsia="en-US" w:bidi="ar-SA"/>
      </w:rPr>
    </w:lvl>
    <w:lvl w:ilvl="4" w:tplc="EC68EC7C">
      <w:numFmt w:val="bullet"/>
      <w:lvlText w:val="•"/>
      <w:lvlJc w:val="left"/>
      <w:pPr>
        <w:ind w:left="4928" w:hanging="361"/>
      </w:pPr>
      <w:rPr>
        <w:rFonts w:hint="default"/>
        <w:lang w:val="en-US" w:eastAsia="en-US" w:bidi="ar-SA"/>
      </w:rPr>
    </w:lvl>
    <w:lvl w:ilvl="5" w:tplc="D2AE1B46">
      <w:numFmt w:val="bullet"/>
      <w:lvlText w:val="•"/>
      <w:lvlJc w:val="left"/>
      <w:pPr>
        <w:ind w:left="5798" w:hanging="361"/>
      </w:pPr>
      <w:rPr>
        <w:rFonts w:hint="default"/>
        <w:lang w:val="en-US" w:eastAsia="en-US" w:bidi="ar-SA"/>
      </w:rPr>
    </w:lvl>
    <w:lvl w:ilvl="6" w:tplc="B300B22A">
      <w:numFmt w:val="bullet"/>
      <w:lvlText w:val="•"/>
      <w:lvlJc w:val="left"/>
      <w:pPr>
        <w:ind w:left="6668" w:hanging="361"/>
      </w:pPr>
      <w:rPr>
        <w:rFonts w:hint="default"/>
        <w:lang w:val="en-US" w:eastAsia="en-US" w:bidi="ar-SA"/>
      </w:rPr>
    </w:lvl>
    <w:lvl w:ilvl="7" w:tplc="7A56A698">
      <w:numFmt w:val="bullet"/>
      <w:lvlText w:val="•"/>
      <w:lvlJc w:val="left"/>
      <w:pPr>
        <w:ind w:left="7537" w:hanging="361"/>
      </w:pPr>
      <w:rPr>
        <w:rFonts w:hint="default"/>
        <w:lang w:val="en-US" w:eastAsia="en-US" w:bidi="ar-SA"/>
      </w:rPr>
    </w:lvl>
    <w:lvl w:ilvl="8" w:tplc="9D46FB7E">
      <w:numFmt w:val="bullet"/>
      <w:lvlText w:val="•"/>
      <w:lvlJc w:val="left"/>
      <w:pPr>
        <w:ind w:left="8407" w:hanging="361"/>
      </w:pPr>
      <w:rPr>
        <w:rFonts w:hint="default"/>
        <w:lang w:val="en-US" w:eastAsia="en-US" w:bidi="ar-SA"/>
      </w:rPr>
    </w:lvl>
  </w:abstractNum>
  <w:abstractNum w:abstractNumId="14" w15:restartNumberingAfterBreak="0">
    <w:nsid w:val="76BA1C5C"/>
    <w:multiLevelType w:val="hybridMultilevel"/>
    <w:tmpl w:val="5A62EB0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77F96221"/>
    <w:multiLevelType w:val="hybridMultilevel"/>
    <w:tmpl w:val="8CDAFD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 w15:restartNumberingAfterBreak="0">
    <w:nsid w:val="7894180E"/>
    <w:multiLevelType w:val="hybridMultilevel"/>
    <w:tmpl w:val="0882DAC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 w15:restartNumberingAfterBreak="0">
    <w:nsid w:val="7C285261"/>
    <w:multiLevelType w:val="hybridMultilevel"/>
    <w:tmpl w:val="2862B616"/>
    <w:styleLink w:val="Bullet"/>
    <w:lvl w:ilvl="0" w:tplc="E548AAD4">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2D64B1C2">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022144E">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48FEBB0C">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66181238">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6018D2B8">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790E69F4">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4BFA2E06">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EA7C1D78">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13963064">
    <w:abstractNumId w:val="0"/>
  </w:num>
  <w:num w:numId="2" w16cid:durableId="1431773924">
    <w:abstractNumId w:val="17"/>
  </w:num>
  <w:num w:numId="3" w16cid:durableId="155078381">
    <w:abstractNumId w:val="6"/>
  </w:num>
  <w:num w:numId="4" w16cid:durableId="1208253419">
    <w:abstractNumId w:val="9"/>
  </w:num>
  <w:num w:numId="5" w16cid:durableId="347097401">
    <w:abstractNumId w:val="3"/>
  </w:num>
  <w:num w:numId="6" w16cid:durableId="2099785869">
    <w:abstractNumId w:val="8"/>
  </w:num>
  <w:num w:numId="7" w16cid:durableId="599030093">
    <w:abstractNumId w:val="7"/>
  </w:num>
  <w:num w:numId="8" w16cid:durableId="516576274">
    <w:abstractNumId w:val="10"/>
  </w:num>
  <w:num w:numId="9" w16cid:durableId="1722972719">
    <w:abstractNumId w:val="5"/>
  </w:num>
  <w:num w:numId="10" w16cid:durableId="105471611">
    <w:abstractNumId w:val="15"/>
  </w:num>
  <w:num w:numId="11" w16cid:durableId="1690644806">
    <w:abstractNumId w:val="2"/>
  </w:num>
  <w:num w:numId="12" w16cid:durableId="1257328768">
    <w:abstractNumId w:val="12"/>
  </w:num>
  <w:num w:numId="13" w16cid:durableId="255527605">
    <w:abstractNumId w:val="14"/>
  </w:num>
  <w:num w:numId="14" w16cid:durableId="1500148374">
    <w:abstractNumId w:val="0"/>
    <w:lvlOverride w:ilvl="0">
      <w:startOverride w:val="7"/>
    </w:lvlOverride>
    <w:lvlOverride w:ilvl="1">
      <w:startOverride w:val="3"/>
    </w:lvlOverride>
    <w:lvlOverride w:ilvl="2">
      <w:startOverride w:val="2"/>
    </w:lvlOverride>
    <w:lvlOverride w:ilvl="3">
      <w:startOverride w:val="3"/>
    </w:lvlOverride>
  </w:num>
  <w:num w:numId="15" w16cid:durableId="78212202">
    <w:abstractNumId w:val="11"/>
  </w:num>
  <w:num w:numId="16" w16cid:durableId="2144229996">
    <w:abstractNumId w:val="16"/>
  </w:num>
  <w:num w:numId="17" w16cid:durableId="918827242">
    <w:abstractNumId w:val="0"/>
  </w:num>
  <w:num w:numId="18" w16cid:durableId="610012005">
    <w:abstractNumId w:val="13"/>
  </w:num>
  <w:num w:numId="19" w16cid:durableId="467014622">
    <w:abstractNumId w:val="1"/>
  </w:num>
  <w:num w:numId="20" w16cid:durableId="149297727">
    <w:abstractNumId w:val="0"/>
  </w:num>
  <w:num w:numId="21" w16cid:durableId="113510548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3A"/>
    <w:rsid w:val="00001923"/>
    <w:rsid w:val="000024E4"/>
    <w:rsid w:val="0000656B"/>
    <w:rsid w:val="00007A38"/>
    <w:rsid w:val="00007B67"/>
    <w:rsid w:val="00010845"/>
    <w:rsid w:val="000131EB"/>
    <w:rsid w:val="00024FE7"/>
    <w:rsid w:val="00027761"/>
    <w:rsid w:val="00034A3A"/>
    <w:rsid w:val="00034DAA"/>
    <w:rsid w:val="00036D7D"/>
    <w:rsid w:val="00040DD5"/>
    <w:rsid w:val="00051D23"/>
    <w:rsid w:val="00052B87"/>
    <w:rsid w:val="0005421D"/>
    <w:rsid w:val="00065798"/>
    <w:rsid w:val="00070262"/>
    <w:rsid w:val="000706DC"/>
    <w:rsid w:val="00072380"/>
    <w:rsid w:val="000735F2"/>
    <w:rsid w:val="0008189F"/>
    <w:rsid w:val="000A29D5"/>
    <w:rsid w:val="000A51C8"/>
    <w:rsid w:val="000A5C92"/>
    <w:rsid w:val="000B2E1B"/>
    <w:rsid w:val="000C5026"/>
    <w:rsid w:val="000C642E"/>
    <w:rsid w:val="000C66F8"/>
    <w:rsid w:val="000E21B5"/>
    <w:rsid w:val="00107338"/>
    <w:rsid w:val="0011001C"/>
    <w:rsid w:val="00111B74"/>
    <w:rsid w:val="001128D6"/>
    <w:rsid w:val="0012426D"/>
    <w:rsid w:val="00124382"/>
    <w:rsid w:val="001333DE"/>
    <w:rsid w:val="0014053C"/>
    <w:rsid w:val="00150B6F"/>
    <w:rsid w:val="0015306A"/>
    <w:rsid w:val="0015628C"/>
    <w:rsid w:val="00162829"/>
    <w:rsid w:val="00167EBE"/>
    <w:rsid w:val="0017098A"/>
    <w:rsid w:val="0017124A"/>
    <w:rsid w:val="001762AE"/>
    <w:rsid w:val="00182679"/>
    <w:rsid w:val="0019088F"/>
    <w:rsid w:val="00191512"/>
    <w:rsid w:val="00191EA8"/>
    <w:rsid w:val="00194B90"/>
    <w:rsid w:val="001B4177"/>
    <w:rsid w:val="001C6543"/>
    <w:rsid w:val="001D2BA9"/>
    <w:rsid w:val="001E13B9"/>
    <w:rsid w:val="001E23C7"/>
    <w:rsid w:val="001E549A"/>
    <w:rsid w:val="001E74C4"/>
    <w:rsid w:val="00205F79"/>
    <w:rsid w:val="00221C3F"/>
    <w:rsid w:val="00230638"/>
    <w:rsid w:val="00230C55"/>
    <w:rsid w:val="0024387E"/>
    <w:rsid w:val="00253532"/>
    <w:rsid w:val="0025623A"/>
    <w:rsid w:val="00257300"/>
    <w:rsid w:val="00257EC5"/>
    <w:rsid w:val="00266D3D"/>
    <w:rsid w:val="0026712A"/>
    <w:rsid w:val="00275F85"/>
    <w:rsid w:val="0028072B"/>
    <w:rsid w:val="00281100"/>
    <w:rsid w:val="002872E5"/>
    <w:rsid w:val="00293E1D"/>
    <w:rsid w:val="00297F97"/>
    <w:rsid w:val="002A3726"/>
    <w:rsid w:val="002E168C"/>
    <w:rsid w:val="002F0784"/>
    <w:rsid w:val="002F2F12"/>
    <w:rsid w:val="002F478D"/>
    <w:rsid w:val="002F4B7D"/>
    <w:rsid w:val="002F5EEA"/>
    <w:rsid w:val="002F5F66"/>
    <w:rsid w:val="00305EE9"/>
    <w:rsid w:val="003067C1"/>
    <w:rsid w:val="003135D2"/>
    <w:rsid w:val="00314617"/>
    <w:rsid w:val="00325726"/>
    <w:rsid w:val="00327CAE"/>
    <w:rsid w:val="00330469"/>
    <w:rsid w:val="00330B11"/>
    <w:rsid w:val="00334999"/>
    <w:rsid w:val="00347B11"/>
    <w:rsid w:val="003504E5"/>
    <w:rsid w:val="00350980"/>
    <w:rsid w:val="003512DE"/>
    <w:rsid w:val="00373CD2"/>
    <w:rsid w:val="003951CF"/>
    <w:rsid w:val="003A400A"/>
    <w:rsid w:val="003A718E"/>
    <w:rsid w:val="003B47C0"/>
    <w:rsid w:val="003D68D1"/>
    <w:rsid w:val="004006BF"/>
    <w:rsid w:val="004030A7"/>
    <w:rsid w:val="004039C9"/>
    <w:rsid w:val="00404A9E"/>
    <w:rsid w:val="00415B41"/>
    <w:rsid w:val="004164D0"/>
    <w:rsid w:val="00420907"/>
    <w:rsid w:val="00424BBA"/>
    <w:rsid w:val="00433736"/>
    <w:rsid w:val="00434ECE"/>
    <w:rsid w:val="00442675"/>
    <w:rsid w:val="00442A68"/>
    <w:rsid w:val="00451B09"/>
    <w:rsid w:val="004659C2"/>
    <w:rsid w:val="004742A3"/>
    <w:rsid w:val="00474C66"/>
    <w:rsid w:val="00482460"/>
    <w:rsid w:val="004826A3"/>
    <w:rsid w:val="00483226"/>
    <w:rsid w:val="00497CEC"/>
    <w:rsid w:val="004A4BE6"/>
    <w:rsid w:val="004B30A4"/>
    <w:rsid w:val="004B4F24"/>
    <w:rsid w:val="004E1B89"/>
    <w:rsid w:val="004E3A5A"/>
    <w:rsid w:val="004E5D46"/>
    <w:rsid w:val="004F1833"/>
    <w:rsid w:val="004F5740"/>
    <w:rsid w:val="0051403A"/>
    <w:rsid w:val="00540D08"/>
    <w:rsid w:val="00573BFB"/>
    <w:rsid w:val="005759EC"/>
    <w:rsid w:val="00576F2A"/>
    <w:rsid w:val="00591606"/>
    <w:rsid w:val="005B39FC"/>
    <w:rsid w:val="005D1F37"/>
    <w:rsid w:val="005D354B"/>
    <w:rsid w:val="005D4153"/>
    <w:rsid w:val="005E55EF"/>
    <w:rsid w:val="005E5AEA"/>
    <w:rsid w:val="005E6BCA"/>
    <w:rsid w:val="005F2079"/>
    <w:rsid w:val="00612E9B"/>
    <w:rsid w:val="006141BF"/>
    <w:rsid w:val="006202B4"/>
    <w:rsid w:val="00622226"/>
    <w:rsid w:val="0063079A"/>
    <w:rsid w:val="00640CBB"/>
    <w:rsid w:val="00646769"/>
    <w:rsid w:val="006470B3"/>
    <w:rsid w:val="00650557"/>
    <w:rsid w:val="006544DC"/>
    <w:rsid w:val="00656ABE"/>
    <w:rsid w:val="00660D74"/>
    <w:rsid w:val="0066631E"/>
    <w:rsid w:val="00670205"/>
    <w:rsid w:val="006768F3"/>
    <w:rsid w:val="006805F6"/>
    <w:rsid w:val="0068223E"/>
    <w:rsid w:val="006832BD"/>
    <w:rsid w:val="00683BCB"/>
    <w:rsid w:val="00690C23"/>
    <w:rsid w:val="00694BC6"/>
    <w:rsid w:val="00696D3C"/>
    <w:rsid w:val="006A52E4"/>
    <w:rsid w:val="006B3A51"/>
    <w:rsid w:val="006C3DEC"/>
    <w:rsid w:val="006D255A"/>
    <w:rsid w:val="006D4564"/>
    <w:rsid w:val="006D547F"/>
    <w:rsid w:val="006E1DFF"/>
    <w:rsid w:val="006E4419"/>
    <w:rsid w:val="00700F2C"/>
    <w:rsid w:val="007067DC"/>
    <w:rsid w:val="00706EF5"/>
    <w:rsid w:val="00707AB0"/>
    <w:rsid w:val="00710D05"/>
    <w:rsid w:val="00710D8C"/>
    <w:rsid w:val="00720CFD"/>
    <w:rsid w:val="00721323"/>
    <w:rsid w:val="00724FD5"/>
    <w:rsid w:val="007351A5"/>
    <w:rsid w:val="00743845"/>
    <w:rsid w:val="007462C4"/>
    <w:rsid w:val="00757E3E"/>
    <w:rsid w:val="0076106B"/>
    <w:rsid w:val="00761CAC"/>
    <w:rsid w:val="007628F5"/>
    <w:rsid w:val="00785840"/>
    <w:rsid w:val="007A6E2A"/>
    <w:rsid w:val="007B2C38"/>
    <w:rsid w:val="007B3B3E"/>
    <w:rsid w:val="007C1D25"/>
    <w:rsid w:val="007C3871"/>
    <w:rsid w:val="007D65D0"/>
    <w:rsid w:val="007E6D9E"/>
    <w:rsid w:val="007F61CA"/>
    <w:rsid w:val="0080072A"/>
    <w:rsid w:val="00800C67"/>
    <w:rsid w:val="008016B8"/>
    <w:rsid w:val="00802C3F"/>
    <w:rsid w:val="008058D6"/>
    <w:rsid w:val="00806FAF"/>
    <w:rsid w:val="0080731D"/>
    <w:rsid w:val="0080779F"/>
    <w:rsid w:val="008239ED"/>
    <w:rsid w:val="00824E53"/>
    <w:rsid w:val="00844FB9"/>
    <w:rsid w:val="00855509"/>
    <w:rsid w:val="008631A1"/>
    <w:rsid w:val="00864EDA"/>
    <w:rsid w:val="00873F83"/>
    <w:rsid w:val="00875030"/>
    <w:rsid w:val="00880806"/>
    <w:rsid w:val="00885ED2"/>
    <w:rsid w:val="00893C4F"/>
    <w:rsid w:val="008946CA"/>
    <w:rsid w:val="00896CF7"/>
    <w:rsid w:val="008A0268"/>
    <w:rsid w:val="008A1E4B"/>
    <w:rsid w:val="008A6BCC"/>
    <w:rsid w:val="008B2DBF"/>
    <w:rsid w:val="008D0E3B"/>
    <w:rsid w:val="008E7EA5"/>
    <w:rsid w:val="008F3B97"/>
    <w:rsid w:val="009053A8"/>
    <w:rsid w:val="0090734A"/>
    <w:rsid w:val="009132B7"/>
    <w:rsid w:val="00924A78"/>
    <w:rsid w:val="00924BAF"/>
    <w:rsid w:val="00926D36"/>
    <w:rsid w:val="00927142"/>
    <w:rsid w:val="00936C96"/>
    <w:rsid w:val="009537D8"/>
    <w:rsid w:val="009558F0"/>
    <w:rsid w:val="009607F2"/>
    <w:rsid w:val="009641F0"/>
    <w:rsid w:val="0097124C"/>
    <w:rsid w:val="00990264"/>
    <w:rsid w:val="00990ABD"/>
    <w:rsid w:val="00992174"/>
    <w:rsid w:val="00995210"/>
    <w:rsid w:val="0099690A"/>
    <w:rsid w:val="009A1CC3"/>
    <w:rsid w:val="009B1EA1"/>
    <w:rsid w:val="009B6070"/>
    <w:rsid w:val="009C4A20"/>
    <w:rsid w:val="009C599E"/>
    <w:rsid w:val="009D36DF"/>
    <w:rsid w:val="009E060B"/>
    <w:rsid w:val="009E0634"/>
    <w:rsid w:val="009E3E2F"/>
    <w:rsid w:val="009F20EA"/>
    <w:rsid w:val="00A014C0"/>
    <w:rsid w:val="00A0338A"/>
    <w:rsid w:val="00A05547"/>
    <w:rsid w:val="00A061BE"/>
    <w:rsid w:val="00A1392D"/>
    <w:rsid w:val="00A2602E"/>
    <w:rsid w:val="00A303B1"/>
    <w:rsid w:val="00A31EBE"/>
    <w:rsid w:val="00A34FD8"/>
    <w:rsid w:val="00A459A4"/>
    <w:rsid w:val="00A51041"/>
    <w:rsid w:val="00A51DCF"/>
    <w:rsid w:val="00A55327"/>
    <w:rsid w:val="00A57F23"/>
    <w:rsid w:val="00A60FC7"/>
    <w:rsid w:val="00A627D8"/>
    <w:rsid w:val="00A633B4"/>
    <w:rsid w:val="00A6449D"/>
    <w:rsid w:val="00A74851"/>
    <w:rsid w:val="00A81CFA"/>
    <w:rsid w:val="00A84E44"/>
    <w:rsid w:val="00A9585B"/>
    <w:rsid w:val="00AA1120"/>
    <w:rsid w:val="00AA13E9"/>
    <w:rsid w:val="00AB2F54"/>
    <w:rsid w:val="00AB69B3"/>
    <w:rsid w:val="00AB77BD"/>
    <w:rsid w:val="00AC3CA7"/>
    <w:rsid w:val="00AC778F"/>
    <w:rsid w:val="00AD7B7F"/>
    <w:rsid w:val="00AE657D"/>
    <w:rsid w:val="00AF295C"/>
    <w:rsid w:val="00AF2F97"/>
    <w:rsid w:val="00AF5250"/>
    <w:rsid w:val="00B01C7B"/>
    <w:rsid w:val="00B06588"/>
    <w:rsid w:val="00B14D97"/>
    <w:rsid w:val="00B20B2C"/>
    <w:rsid w:val="00B20D74"/>
    <w:rsid w:val="00B232E5"/>
    <w:rsid w:val="00B242D7"/>
    <w:rsid w:val="00B24494"/>
    <w:rsid w:val="00B36344"/>
    <w:rsid w:val="00B402A0"/>
    <w:rsid w:val="00B475C6"/>
    <w:rsid w:val="00B47708"/>
    <w:rsid w:val="00B5079E"/>
    <w:rsid w:val="00B5433C"/>
    <w:rsid w:val="00B65021"/>
    <w:rsid w:val="00B73946"/>
    <w:rsid w:val="00B749B8"/>
    <w:rsid w:val="00B75FCB"/>
    <w:rsid w:val="00BA5128"/>
    <w:rsid w:val="00BA569F"/>
    <w:rsid w:val="00BB3602"/>
    <w:rsid w:val="00BC1C49"/>
    <w:rsid w:val="00BC69F6"/>
    <w:rsid w:val="00BD2D65"/>
    <w:rsid w:val="00BD321B"/>
    <w:rsid w:val="00BD6475"/>
    <w:rsid w:val="00BE021B"/>
    <w:rsid w:val="00BE4F51"/>
    <w:rsid w:val="00BF7673"/>
    <w:rsid w:val="00C16A96"/>
    <w:rsid w:val="00C25A6E"/>
    <w:rsid w:val="00C36A0D"/>
    <w:rsid w:val="00C45D4A"/>
    <w:rsid w:val="00C46CCC"/>
    <w:rsid w:val="00C60C4C"/>
    <w:rsid w:val="00C669C5"/>
    <w:rsid w:val="00C6782A"/>
    <w:rsid w:val="00C753FC"/>
    <w:rsid w:val="00C75DDD"/>
    <w:rsid w:val="00C763AF"/>
    <w:rsid w:val="00C85003"/>
    <w:rsid w:val="00C86482"/>
    <w:rsid w:val="00C93F80"/>
    <w:rsid w:val="00CA0067"/>
    <w:rsid w:val="00CA1B85"/>
    <w:rsid w:val="00CA4809"/>
    <w:rsid w:val="00CB2E9E"/>
    <w:rsid w:val="00CB4DEA"/>
    <w:rsid w:val="00CB670A"/>
    <w:rsid w:val="00CC783C"/>
    <w:rsid w:val="00CD36FB"/>
    <w:rsid w:val="00CD4F70"/>
    <w:rsid w:val="00CD66B5"/>
    <w:rsid w:val="00CE23BD"/>
    <w:rsid w:val="00CE66B4"/>
    <w:rsid w:val="00CE7578"/>
    <w:rsid w:val="00CE7656"/>
    <w:rsid w:val="00CF062F"/>
    <w:rsid w:val="00CF5631"/>
    <w:rsid w:val="00D1372A"/>
    <w:rsid w:val="00D2611C"/>
    <w:rsid w:val="00D30791"/>
    <w:rsid w:val="00D45304"/>
    <w:rsid w:val="00D4599A"/>
    <w:rsid w:val="00D54102"/>
    <w:rsid w:val="00D60215"/>
    <w:rsid w:val="00D64863"/>
    <w:rsid w:val="00D75888"/>
    <w:rsid w:val="00D80AB6"/>
    <w:rsid w:val="00D91424"/>
    <w:rsid w:val="00DA014F"/>
    <w:rsid w:val="00DA0B5B"/>
    <w:rsid w:val="00DA22CE"/>
    <w:rsid w:val="00DB2809"/>
    <w:rsid w:val="00DB2AC8"/>
    <w:rsid w:val="00DC2427"/>
    <w:rsid w:val="00DC42C3"/>
    <w:rsid w:val="00DC7CDE"/>
    <w:rsid w:val="00DD3D55"/>
    <w:rsid w:val="00DE513A"/>
    <w:rsid w:val="00DF4C8F"/>
    <w:rsid w:val="00E039E0"/>
    <w:rsid w:val="00E071D0"/>
    <w:rsid w:val="00E1414A"/>
    <w:rsid w:val="00E1449D"/>
    <w:rsid w:val="00E20583"/>
    <w:rsid w:val="00E22645"/>
    <w:rsid w:val="00E34ACE"/>
    <w:rsid w:val="00E40514"/>
    <w:rsid w:val="00E440D1"/>
    <w:rsid w:val="00E46CED"/>
    <w:rsid w:val="00E46F22"/>
    <w:rsid w:val="00E47433"/>
    <w:rsid w:val="00E5331F"/>
    <w:rsid w:val="00E575F5"/>
    <w:rsid w:val="00E669BC"/>
    <w:rsid w:val="00E74A5D"/>
    <w:rsid w:val="00E75C1F"/>
    <w:rsid w:val="00E76159"/>
    <w:rsid w:val="00E84A92"/>
    <w:rsid w:val="00E90081"/>
    <w:rsid w:val="00EA3605"/>
    <w:rsid w:val="00EB49DC"/>
    <w:rsid w:val="00EC0B1F"/>
    <w:rsid w:val="00EC69D2"/>
    <w:rsid w:val="00ED6CCA"/>
    <w:rsid w:val="00EE6A9F"/>
    <w:rsid w:val="00EF053D"/>
    <w:rsid w:val="00EF171C"/>
    <w:rsid w:val="00EF78AF"/>
    <w:rsid w:val="00F050D0"/>
    <w:rsid w:val="00F11F0E"/>
    <w:rsid w:val="00F13E3B"/>
    <w:rsid w:val="00F25613"/>
    <w:rsid w:val="00F32A45"/>
    <w:rsid w:val="00F33365"/>
    <w:rsid w:val="00F41384"/>
    <w:rsid w:val="00F42909"/>
    <w:rsid w:val="00F429B7"/>
    <w:rsid w:val="00F62994"/>
    <w:rsid w:val="00F66EED"/>
    <w:rsid w:val="00F67E30"/>
    <w:rsid w:val="00F71DCD"/>
    <w:rsid w:val="00F74934"/>
    <w:rsid w:val="00F75773"/>
    <w:rsid w:val="00F80372"/>
    <w:rsid w:val="00F92822"/>
    <w:rsid w:val="00F9577C"/>
    <w:rsid w:val="00F957E2"/>
    <w:rsid w:val="00FA74B0"/>
    <w:rsid w:val="00FB0443"/>
    <w:rsid w:val="00FB1EC6"/>
    <w:rsid w:val="00FB3830"/>
    <w:rsid w:val="00FC1E0A"/>
    <w:rsid w:val="00FC4BF8"/>
    <w:rsid w:val="00FD350E"/>
    <w:rsid w:val="00FE35FA"/>
    <w:rsid w:val="00FF1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B49AD"/>
  <w15:chartTrackingRefBased/>
  <w15:docId w15:val="{A7B13130-4B15-41AD-81ED-3A5212F1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21B5"/>
    <w:pPr>
      <w:ind w:left="454"/>
      <w:jc w:val="both"/>
    </w:pPr>
    <w:rPr>
      <w:rFonts w:ascii="Source Sans Pro" w:hAnsi="Source Sans Pro"/>
      <w:kern w:val="0"/>
      <w14:ligatures w14:val="none"/>
    </w:rPr>
  </w:style>
  <w:style w:type="paragraph" w:styleId="Heading1">
    <w:name w:val="heading 1"/>
    <w:basedOn w:val="Normal"/>
    <w:next w:val="Normal"/>
    <w:link w:val="Heading1Char"/>
    <w:uiPriority w:val="9"/>
    <w:qFormat/>
    <w:rsid w:val="00C16A96"/>
    <w:pPr>
      <w:keepNext/>
      <w:keepLines/>
      <w:spacing w:before="240" w:after="240" w:line="240" w:lineRule="auto"/>
      <w:ind w:left="431" w:hanging="431"/>
      <w:outlineLvl w:val="0"/>
    </w:pPr>
    <w:rPr>
      <w:rFonts w:eastAsiaTheme="majorEastAsia" w:cstheme="majorBidi"/>
      <w:b/>
      <w:caps/>
      <w:color w:val="1155CC"/>
      <w:sz w:val="28"/>
      <w:szCs w:val="28"/>
    </w:rPr>
  </w:style>
  <w:style w:type="paragraph" w:styleId="Heading2">
    <w:name w:val="heading 2"/>
    <w:basedOn w:val="Normal"/>
    <w:next w:val="Normal"/>
    <w:link w:val="Heading2Char"/>
    <w:uiPriority w:val="9"/>
    <w:unhideWhenUsed/>
    <w:qFormat/>
    <w:rsid w:val="0025623A"/>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314617"/>
    <w:pPr>
      <w:keepNext/>
      <w:keepLines/>
      <w:numPr>
        <w:ilvl w:val="2"/>
        <w:numId w:val="1"/>
      </w:numPr>
      <w:spacing w:before="40" w:after="0"/>
      <w:ind w:left="426" w:hanging="568"/>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25623A"/>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25623A"/>
    <w:pPr>
      <w:keepNext/>
      <w:keepLines/>
      <w:numPr>
        <w:ilvl w:val="4"/>
        <w:numId w:val="1"/>
      </w:numPr>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unhideWhenUsed/>
    <w:qFormat/>
    <w:rsid w:val="0025623A"/>
    <w:pPr>
      <w:keepNext/>
      <w:keepLines/>
      <w:numPr>
        <w:ilvl w:val="5"/>
        <w:numId w:val="1"/>
      </w:numPr>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unhideWhenUsed/>
    <w:qFormat/>
    <w:rsid w:val="0025623A"/>
    <w:pPr>
      <w:keepNext/>
      <w:keepLines/>
      <w:numPr>
        <w:ilvl w:val="6"/>
        <w:numId w:val="1"/>
      </w:numPr>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25623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623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1B5"/>
    <w:pPr>
      <w:spacing w:after="0" w:line="240" w:lineRule="auto"/>
      <w:ind w:left="0" w:right="28" w:hanging="1"/>
      <w:jc w:val="center"/>
    </w:pPr>
    <w:rPr>
      <w:rFonts w:eastAsia="Calibri" w:cs="Times New Roman"/>
      <w:color w:val="1155CC"/>
      <w:sz w:val="40"/>
      <w:szCs w:val="96"/>
      <w:lang w:eastAsia="en-AU"/>
    </w:rPr>
  </w:style>
  <w:style w:type="character" w:customStyle="1" w:styleId="HeaderChar">
    <w:name w:val="Header Char"/>
    <w:basedOn w:val="DefaultParagraphFont"/>
    <w:link w:val="Header"/>
    <w:uiPriority w:val="99"/>
    <w:rsid w:val="000E21B5"/>
    <w:rPr>
      <w:rFonts w:ascii="Source Sans Pro" w:eastAsia="Calibri" w:hAnsi="Source Sans Pro" w:cs="Times New Roman"/>
      <w:color w:val="1155CC"/>
      <w:kern w:val="0"/>
      <w:sz w:val="40"/>
      <w:szCs w:val="96"/>
      <w:lang w:eastAsia="en-AU"/>
      <w14:ligatures w14:val="none"/>
    </w:rPr>
  </w:style>
  <w:style w:type="paragraph" w:styleId="Footer">
    <w:name w:val="footer"/>
    <w:basedOn w:val="Normal"/>
    <w:link w:val="FooterChar"/>
    <w:uiPriority w:val="99"/>
    <w:unhideWhenUsed/>
    <w:rsid w:val="000E21B5"/>
    <w:pPr>
      <w:spacing w:before="120" w:after="0" w:line="240" w:lineRule="auto"/>
      <w:ind w:left="40"/>
    </w:pPr>
    <w:rPr>
      <w:rFonts w:eastAsia="Times New Roman" w:cs="Times New Roman"/>
      <w:iCs/>
      <w:sz w:val="12"/>
      <w:szCs w:val="12"/>
      <w:lang w:eastAsia="en-AU"/>
    </w:rPr>
  </w:style>
  <w:style w:type="character" w:customStyle="1" w:styleId="FooterChar">
    <w:name w:val="Footer Char"/>
    <w:basedOn w:val="DefaultParagraphFont"/>
    <w:link w:val="Footer"/>
    <w:uiPriority w:val="99"/>
    <w:rsid w:val="000E21B5"/>
    <w:rPr>
      <w:rFonts w:ascii="Source Sans Pro" w:eastAsia="Times New Roman" w:hAnsi="Source Sans Pro" w:cs="Times New Roman"/>
      <w:iCs/>
      <w:kern w:val="0"/>
      <w:sz w:val="12"/>
      <w:szCs w:val="12"/>
      <w:lang w:eastAsia="en-AU"/>
      <w14:ligatures w14:val="none"/>
    </w:rPr>
  </w:style>
  <w:style w:type="table" w:styleId="TableGrid">
    <w:name w:val="Table Grid"/>
    <w:aliases w:val="MEGT Table"/>
    <w:basedOn w:val="TableNormal"/>
    <w:uiPriority w:val="59"/>
    <w:rsid w:val="0025623A"/>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14617"/>
    <w:rPr>
      <w:rFonts w:ascii="Source Sans Pro" w:eastAsiaTheme="majorEastAsia" w:hAnsi="Source Sans Pro" w:cstheme="majorBidi"/>
      <w:kern w:val="0"/>
      <w:szCs w:val="24"/>
      <w14:ligatures w14:val="none"/>
    </w:rPr>
  </w:style>
  <w:style w:type="character" w:customStyle="1" w:styleId="Heading4Char">
    <w:name w:val="Heading 4 Char"/>
    <w:basedOn w:val="DefaultParagraphFont"/>
    <w:link w:val="Heading4"/>
    <w:uiPriority w:val="9"/>
    <w:rsid w:val="0025623A"/>
    <w:rPr>
      <w:rFonts w:ascii="Source Sans Pro" w:eastAsiaTheme="majorEastAsia" w:hAnsi="Source Sans Pro" w:cstheme="majorBidi"/>
      <w:iCs/>
      <w:kern w:val="0"/>
      <w14:ligatures w14:val="none"/>
    </w:rPr>
  </w:style>
  <w:style w:type="character" w:customStyle="1" w:styleId="Heading5Char">
    <w:name w:val="Heading 5 Char"/>
    <w:basedOn w:val="DefaultParagraphFont"/>
    <w:link w:val="Heading5"/>
    <w:uiPriority w:val="9"/>
    <w:rsid w:val="0025623A"/>
    <w:rPr>
      <w:rFonts w:asciiTheme="majorHAnsi" w:eastAsiaTheme="majorEastAsia" w:hAnsiTheme="majorHAnsi" w:cstheme="majorBidi"/>
      <w:color w:val="0F4761" w:themeColor="accent1" w:themeShade="BF"/>
      <w:kern w:val="0"/>
      <w14:ligatures w14:val="none"/>
    </w:rPr>
  </w:style>
  <w:style w:type="character" w:customStyle="1" w:styleId="Heading6Char">
    <w:name w:val="Heading 6 Char"/>
    <w:basedOn w:val="DefaultParagraphFont"/>
    <w:link w:val="Heading6"/>
    <w:uiPriority w:val="9"/>
    <w:rsid w:val="0025623A"/>
    <w:rPr>
      <w:rFonts w:asciiTheme="majorHAnsi" w:eastAsiaTheme="majorEastAsia" w:hAnsiTheme="majorHAnsi" w:cstheme="majorBidi"/>
      <w:color w:val="0A2F40" w:themeColor="accent1" w:themeShade="7F"/>
      <w:kern w:val="0"/>
      <w14:ligatures w14:val="none"/>
    </w:rPr>
  </w:style>
  <w:style w:type="character" w:customStyle="1" w:styleId="Heading7Char">
    <w:name w:val="Heading 7 Char"/>
    <w:basedOn w:val="DefaultParagraphFont"/>
    <w:link w:val="Heading7"/>
    <w:uiPriority w:val="9"/>
    <w:rsid w:val="0025623A"/>
    <w:rPr>
      <w:rFonts w:asciiTheme="majorHAnsi" w:eastAsiaTheme="majorEastAsia" w:hAnsiTheme="majorHAnsi" w:cstheme="majorBidi"/>
      <w:i/>
      <w:iCs/>
      <w:color w:val="0A2F40" w:themeColor="accent1" w:themeShade="7F"/>
      <w:kern w:val="0"/>
      <w14:ligatures w14:val="none"/>
    </w:rPr>
  </w:style>
  <w:style w:type="character" w:customStyle="1" w:styleId="Heading8Char">
    <w:name w:val="Heading 8 Char"/>
    <w:basedOn w:val="DefaultParagraphFont"/>
    <w:link w:val="Heading8"/>
    <w:uiPriority w:val="9"/>
    <w:semiHidden/>
    <w:rsid w:val="0025623A"/>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25623A"/>
    <w:rPr>
      <w:rFonts w:asciiTheme="majorHAnsi" w:eastAsiaTheme="majorEastAsia" w:hAnsiTheme="majorHAnsi" w:cstheme="majorBidi"/>
      <w:i/>
      <w:iCs/>
      <w:color w:val="272727" w:themeColor="text1" w:themeTint="D8"/>
      <w:kern w:val="0"/>
      <w:sz w:val="21"/>
      <w:szCs w:val="21"/>
      <w14:ligatures w14:val="none"/>
    </w:rPr>
  </w:style>
  <w:style w:type="paragraph" w:styleId="ListParagraph">
    <w:name w:val="List Paragraph"/>
    <w:aliases w:val="Level 1 Dot Point"/>
    <w:basedOn w:val="Normal"/>
    <w:uiPriority w:val="1"/>
    <w:qFormat/>
    <w:rsid w:val="0025623A"/>
    <w:pPr>
      <w:ind w:left="720"/>
      <w:contextualSpacing/>
    </w:pPr>
  </w:style>
  <w:style w:type="paragraph" w:customStyle="1" w:styleId="Heading">
    <w:name w:val="Heading"/>
    <w:rsid w:val="0025623A"/>
    <w:pPr>
      <w:ind w:left="432" w:hanging="432"/>
    </w:pPr>
    <w:rPr>
      <w:rFonts w:ascii="Source Sans Pro" w:eastAsiaTheme="majorEastAsia" w:hAnsi="Source Sans Pro" w:cstheme="majorBidi"/>
      <w:b/>
      <w:caps/>
      <w:color w:val="1155CC"/>
      <w:kern w:val="0"/>
      <w:sz w:val="40"/>
      <w:szCs w:val="48"/>
      <w14:ligatures w14:val="none"/>
    </w:rPr>
  </w:style>
  <w:style w:type="paragraph" w:customStyle="1" w:styleId="H2">
    <w:name w:val="H2"/>
    <w:basedOn w:val="H1Heading"/>
    <w:link w:val="H2Char"/>
    <w:qFormat/>
    <w:rsid w:val="009537D8"/>
    <w:pPr>
      <w:keepNext/>
      <w:numPr>
        <w:ilvl w:val="1"/>
      </w:numPr>
      <w:ind w:left="426"/>
    </w:pPr>
    <w:rPr>
      <w:caps w:val="0"/>
      <w:smallCaps/>
      <w:sz w:val="24"/>
      <w:szCs w:val="24"/>
    </w:rPr>
  </w:style>
  <w:style w:type="character" w:customStyle="1" w:styleId="H2Char">
    <w:name w:val="H2 Char"/>
    <w:basedOn w:val="Heading2Char"/>
    <w:link w:val="H2"/>
    <w:rsid w:val="009537D8"/>
    <w:rPr>
      <w:rFonts w:ascii="Source Sans Pro" w:eastAsiaTheme="majorEastAsia" w:hAnsi="Source Sans Pro" w:cstheme="majorBidi"/>
      <w:b/>
      <w:smallCaps/>
      <w:color w:val="1155CC"/>
      <w:kern w:val="0"/>
      <w:sz w:val="24"/>
      <w:szCs w:val="24"/>
      <w14:ligatures w14:val="none"/>
    </w:rPr>
  </w:style>
  <w:style w:type="paragraph" w:customStyle="1" w:styleId="H3">
    <w:name w:val="H3"/>
    <w:basedOn w:val="Heading3"/>
    <w:link w:val="H3Char"/>
    <w:qFormat/>
    <w:rsid w:val="000E21B5"/>
  </w:style>
  <w:style w:type="character" w:customStyle="1" w:styleId="H3Char">
    <w:name w:val="H3 Char"/>
    <w:basedOn w:val="DefaultParagraphFont"/>
    <w:link w:val="H3"/>
    <w:rsid w:val="000E21B5"/>
    <w:rPr>
      <w:rFonts w:ascii="Source Sans Pro" w:eastAsiaTheme="majorEastAsia" w:hAnsi="Source Sans Pro" w:cstheme="majorBidi"/>
      <w:kern w:val="0"/>
      <w:szCs w:val="24"/>
      <w14:ligatures w14:val="none"/>
    </w:rPr>
  </w:style>
  <w:style w:type="paragraph" w:customStyle="1" w:styleId="H1Heading">
    <w:name w:val="H1 Heading"/>
    <w:basedOn w:val="Normal"/>
    <w:link w:val="H1HeadingChar"/>
    <w:qFormat/>
    <w:rsid w:val="007E6D9E"/>
    <w:pPr>
      <w:numPr>
        <w:numId w:val="1"/>
      </w:numPr>
      <w:spacing w:before="120" w:after="120"/>
    </w:pPr>
    <w:rPr>
      <w:rFonts w:eastAsiaTheme="majorEastAsia" w:cstheme="majorBidi"/>
      <w:b/>
      <w:caps/>
      <w:color w:val="1155CC"/>
      <w:sz w:val="28"/>
      <w:szCs w:val="48"/>
    </w:rPr>
  </w:style>
  <w:style w:type="character" w:customStyle="1" w:styleId="H1HeadingChar">
    <w:name w:val="H1 Heading Char"/>
    <w:basedOn w:val="DefaultParagraphFont"/>
    <w:link w:val="H1Heading"/>
    <w:rsid w:val="007E6D9E"/>
    <w:rPr>
      <w:rFonts w:ascii="Source Sans Pro" w:eastAsiaTheme="majorEastAsia" w:hAnsi="Source Sans Pro" w:cstheme="majorBidi"/>
      <w:b/>
      <w:caps/>
      <w:color w:val="1155CC"/>
      <w:kern w:val="0"/>
      <w:sz w:val="28"/>
      <w:szCs w:val="48"/>
      <w14:ligatures w14:val="none"/>
    </w:rPr>
  </w:style>
  <w:style w:type="character" w:customStyle="1" w:styleId="Heading2Char">
    <w:name w:val="Heading 2 Char"/>
    <w:basedOn w:val="DefaultParagraphFont"/>
    <w:link w:val="Heading2"/>
    <w:uiPriority w:val="9"/>
    <w:semiHidden/>
    <w:rsid w:val="0025623A"/>
    <w:rPr>
      <w:rFonts w:asciiTheme="majorHAnsi" w:eastAsiaTheme="majorEastAsia" w:hAnsiTheme="majorHAnsi" w:cstheme="majorBidi"/>
      <w:color w:val="0F4761" w:themeColor="accent1" w:themeShade="BF"/>
      <w:kern w:val="0"/>
      <w:sz w:val="26"/>
      <w:szCs w:val="26"/>
      <w14:ligatures w14:val="none"/>
    </w:rPr>
  </w:style>
  <w:style w:type="paragraph" w:customStyle="1" w:styleId="Normal-Table">
    <w:name w:val="Normal - Table"/>
    <w:basedOn w:val="Normal"/>
    <w:link w:val="Normal-TableChar"/>
    <w:qFormat/>
    <w:rsid w:val="00404A9E"/>
    <w:pPr>
      <w:spacing w:before="80" w:after="80" w:line="240" w:lineRule="auto"/>
      <w:ind w:left="0"/>
    </w:pPr>
    <w:rPr>
      <w:rFonts w:eastAsia="Times New Roman" w:cs="Tahoma"/>
      <w:b/>
      <w:color w:val="FFFFFF" w:themeColor="background1"/>
      <w:sz w:val="20"/>
      <w:szCs w:val="20"/>
      <w:lang w:eastAsia="en-AU"/>
    </w:rPr>
  </w:style>
  <w:style w:type="character" w:customStyle="1" w:styleId="Normal-TableChar">
    <w:name w:val="Normal - Table Char"/>
    <w:basedOn w:val="DefaultParagraphFont"/>
    <w:link w:val="Normal-Table"/>
    <w:rsid w:val="00404A9E"/>
    <w:rPr>
      <w:rFonts w:ascii="Source Sans Pro" w:eastAsia="Times New Roman" w:hAnsi="Source Sans Pro" w:cs="Tahoma"/>
      <w:b/>
      <w:color w:val="FFFFFF" w:themeColor="background1"/>
      <w:kern w:val="0"/>
      <w:sz w:val="20"/>
      <w:szCs w:val="20"/>
      <w:lang w:eastAsia="en-AU"/>
      <w14:ligatures w14:val="none"/>
    </w:rPr>
  </w:style>
  <w:style w:type="character" w:customStyle="1" w:styleId="Heading1Char">
    <w:name w:val="Heading 1 Char"/>
    <w:basedOn w:val="DefaultParagraphFont"/>
    <w:link w:val="Heading1"/>
    <w:uiPriority w:val="9"/>
    <w:rsid w:val="00C16A96"/>
    <w:rPr>
      <w:rFonts w:ascii="Source Sans Pro" w:eastAsiaTheme="majorEastAsia" w:hAnsi="Source Sans Pro" w:cstheme="majorBidi"/>
      <w:b/>
      <w:caps/>
      <w:color w:val="1155CC"/>
      <w:kern w:val="0"/>
      <w:sz w:val="28"/>
      <w:szCs w:val="28"/>
      <w14:ligatures w14:val="none"/>
    </w:rPr>
  </w:style>
  <w:style w:type="paragraph" w:customStyle="1" w:styleId="TableHeader">
    <w:name w:val="Table Header"/>
    <w:basedOn w:val="Normal"/>
    <w:link w:val="TableHeaderChar"/>
    <w:qFormat/>
    <w:rsid w:val="000E21B5"/>
    <w:pPr>
      <w:spacing w:before="80" w:after="80" w:line="240" w:lineRule="auto"/>
      <w:ind w:left="0"/>
    </w:pPr>
    <w:rPr>
      <w:rFonts w:eastAsia="Times New Roman" w:cs="Tahoma"/>
      <w:b/>
      <w:color w:val="FFFFFF" w:themeColor="background1"/>
      <w:sz w:val="20"/>
      <w:szCs w:val="20"/>
      <w:lang w:eastAsia="en-AU"/>
    </w:rPr>
  </w:style>
  <w:style w:type="character" w:customStyle="1" w:styleId="TableHeaderChar">
    <w:name w:val="Table Header Char"/>
    <w:basedOn w:val="DefaultParagraphFont"/>
    <w:link w:val="TableHeader"/>
    <w:rsid w:val="000E21B5"/>
    <w:rPr>
      <w:rFonts w:ascii="Source Sans Pro" w:eastAsia="Times New Roman" w:hAnsi="Source Sans Pro" w:cs="Tahoma"/>
      <w:b/>
      <w:color w:val="FFFFFF" w:themeColor="background1"/>
      <w:kern w:val="0"/>
      <w:sz w:val="20"/>
      <w:szCs w:val="20"/>
      <w:lang w:eastAsia="en-AU"/>
      <w14:ligatures w14:val="none"/>
    </w:rPr>
  </w:style>
  <w:style w:type="paragraph" w:styleId="NoSpacing">
    <w:name w:val="No Spacing"/>
    <w:aliases w:val="Table Font"/>
    <w:basedOn w:val="Normal"/>
    <w:uiPriority w:val="1"/>
    <w:qFormat/>
    <w:rsid w:val="00C16A96"/>
    <w:pPr>
      <w:spacing w:after="0" w:line="240" w:lineRule="auto"/>
      <w:ind w:left="0"/>
    </w:pPr>
    <w:rPr>
      <w:rFonts w:eastAsia="Times New Roman" w:cs="Calibri"/>
      <w:color w:val="000000"/>
      <w:sz w:val="20"/>
      <w:szCs w:val="20"/>
      <w:lang w:eastAsia="en-AU"/>
    </w:rPr>
  </w:style>
  <w:style w:type="paragraph" w:customStyle="1" w:styleId="Level2BodyText">
    <w:name w:val="Level 2 Body Text"/>
    <w:basedOn w:val="Normal"/>
    <w:rsid w:val="008F3B97"/>
    <w:pPr>
      <w:spacing w:after="120" w:line="240" w:lineRule="auto"/>
      <w:ind w:left="567"/>
    </w:pPr>
    <w:rPr>
      <w:rFonts w:cs="Calibri"/>
      <w:color w:val="000000"/>
    </w:rPr>
  </w:style>
  <w:style w:type="character" w:styleId="Hyperlink">
    <w:name w:val="Hyperlink"/>
    <w:basedOn w:val="DefaultParagraphFont"/>
    <w:uiPriority w:val="99"/>
    <w:unhideWhenUsed/>
    <w:rsid w:val="0063079A"/>
    <w:rPr>
      <w:color w:val="467886" w:themeColor="hyperlink"/>
      <w:u w:val="single"/>
    </w:rPr>
  </w:style>
  <w:style w:type="paragraph" w:styleId="BodyTextIndent">
    <w:name w:val="Body Text Indent"/>
    <w:basedOn w:val="Normal"/>
    <w:link w:val="BodyTextIndentChar"/>
    <w:uiPriority w:val="99"/>
    <w:semiHidden/>
    <w:unhideWhenUsed/>
    <w:rsid w:val="00124382"/>
    <w:pPr>
      <w:spacing w:after="120"/>
      <w:ind w:left="283"/>
    </w:pPr>
  </w:style>
  <w:style w:type="character" w:customStyle="1" w:styleId="BodyTextIndentChar">
    <w:name w:val="Body Text Indent Char"/>
    <w:basedOn w:val="DefaultParagraphFont"/>
    <w:link w:val="BodyTextIndent"/>
    <w:uiPriority w:val="99"/>
    <w:semiHidden/>
    <w:rsid w:val="00124382"/>
    <w:rPr>
      <w:rFonts w:ascii="Source Sans Pro" w:hAnsi="Source Sans Pro"/>
      <w:kern w:val="0"/>
      <w14:ligatures w14:val="none"/>
    </w:rPr>
  </w:style>
  <w:style w:type="paragraph" w:styleId="BodyTextFirstIndent2">
    <w:name w:val="Body Text First Indent 2"/>
    <w:basedOn w:val="BodyTextIndent"/>
    <w:link w:val="BodyTextFirstIndent2Char"/>
    <w:uiPriority w:val="99"/>
    <w:unhideWhenUsed/>
    <w:rsid w:val="00124382"/>
    <w:pPr>
      <w:spacing w:after="200" w:line="276" w:lineRule="auto"/>
      <w:ind w:left="360" w:firstLine="360"/>
    </w:pPr>
    <w:rPr>
      <w:rFonts w:asciiTheme="minorHAnsi" w:hAnsiTheme="minorHAnsi"/>
    </w:rPr>
  </w:style>
  <w:style w:type="character" w:customStyle="1" w:styleId="BodyTextFirstIndent2Char">
    <w:name w:val="Body Text First Indent 2 Char"/>
    <w:basedOn w:val="BodyTextIndentChar"/>
    <w:link w:val="BodyTextFirstIndent2"/>
    <w:uiPriority w:val="99"/>
    <w:rsid w:val="00124382"/>
    <w:rPr>
      <w:rFonts w:ascii="Source Sans Pro" w:hAnsi="Source Sans Pro"/>
      <w:kern w:val="0"/>
      <w14:ligatures w14:val="none"/>
    </w:rPr>
  </w:style>
  <w:style w:type="paragraph" w:styleId="BalloonText">
    <w:name w:val="Balloon Text"/>
    <w:basedOn w:val="Normal"/>
    <w:link w:val="BalloonTextChar"/>
    <w:uiPriority w:val="99"/>
    <w:semiHidden/>
    <w:unhideWhenUsed/>
    <w:rsid w:val="00735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1A5"/>
    <w:rPr>
      <w:rFonts w:ascii="Segoe UI" w:hAnsi="Segoe UI" w:cs="Segoe UI"/>
      <w:kern w:val="0"/>
      <w:sz w:val="18"/>
      <w:szCs w:val="18"/>
      <w14:ligatures w14:val="none"/>
    </w:rPr>
  </w:style>
  <w:style w:type="paragraph" w:customStyle="1" w:styleId="BodyA">
    <w:name w:val="Body A"/>
    <w:rsid w:val="00757E3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en-AU"/>
      <w14:ligatures w14:val="none"/>
    </w:rPr>
  </w:style>
  <w:style w:type="paragraph" w:customStyle="1" w:styleId="Default">
    <w:name w:val="Default"/>
    <w:rsid w:val="00757E3E"/>
    <w:pPr>
      <w:spacing w:after="0" w:line="240" w:lineRule="auto"/>
    </w:pPr>
    <w:rPr>
      <w:rFonts w:ascii="Helvetica Neue" w:eastAsia="Arial Unicode MS" w:hAnsi="Helvetica Neue" w:cs="Arial Unicode MS"/>
      <w:color w:val="000000"/>
      <w:kern w:val="0"/>
      <w:u w:color="000000"/>
      <w:lang w:val="en-US" w:eastAsia="en-AU"/>
      <w14:textOutline w14:w="0" w14:cap="flat" w14:cmpd="sng" w14:algn="ctr">
        <w14:noFill/>
        <w14:prstDash w14:val="solid"/>
        <w14:bevel/>
      </w14:textOutline>
      <w14:ligatures w14:val="none"/>
    </w:rPr>
  </w:style>
  <w:style w:type="numbering" w:customStyle="1" w:styleId="Bullet">
    <w:name w:val="Bullet"/>
    <w:rsid w:val="00757E3E"/>
    <w:pPr>
      <w:numPr>
        <w:numId w:val="2"/>
      </w:numPr>
    </w:pPr>
  </w:style>
  <w:style w:type="character" w:styleId="UnresolvedMention">
    <w:name w:val="Unresolved Mention"/>
    <w:basedOn w:val="DefaultParagraphFont"/>
    <w:uiPriority w:val="99"/>
    <w:semiHidden/>
    <w:unhideWhenUsed/>
    <w:rsid w:val="002F5F66"/>
    <w:rPr>
      <w:color w:val="605E5C"/>
      <w:shd w:val="clear" w:color="auto" w:fill="E1DFDD"/>
    </w:rPr>
  </w:style>
  <w:style w:type="character" w:customStyle="1" w:styleId="normaltextrun">
    <w:name w:val="normaltextrun"/>
    <w:basedOn w:val="DefaultParagraphFont"/>
    <w:rsid w:val="00990264"/>
  </w:style>
  <w:style w:type="character" w:customStyle="1" w:styleId="ui-provider">
    <w:name w:val="ui-provider"/>
    <w:basedOn w:val="DefaultParagraphFont"/>
    <w:rsid w:val="004F5740"/>
  </w:style>
  <w:style w:type="character" w:customStyle="1" w:styleId="eop">
    <w:name w:val="eop"/>
    <w:basedOn w:val="DefaultParagraphFont"/>
    <w:rsid w:val="0028072B"/>
  </w:style>
  <w:style w:type="paragraph" w:customStyle="1" w:styleId="paragraph">
    <w:name w:val="paragraph"/>
    <w:basedOn w:val="Normal"/>
    <w:rsid w:val="0028072B"/>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character" w:customStyle="1" w:styleId="scxw204412262">
    <w:name w:val="scxw204412262"/>
    <w:basedOn w:val="DefaultParagraphFont"/>
    <w:rsid w:val="0028072B"/>
  </w:style>
  <w:style w:type="character" w:customStyle="1" w:styleId="spellingerror">
    <w:name w:val="spellingerror"/>
    <w:basedOn w:val="DefaultParagraphFont"/>
    <w:rsid w:val="0028072B"/>
  </w:style>
  <w:style w:type="paragraph" w:styleId="BodyText">
    <w:name w:val="Body Text"/>
    <w:basedOn w:val="Normal"/>
    <w:link w:val="BodyTextChar"/>
    <w:uiPriority w:val="99"/>
    <w:unhideWhenUsed/>
    <w:rsid w:val="00442675"/>
    <w:pPr>
      <w:spacing w:after="120"/>
    </w:pPr>
  </w:style>
  <w:style w:type="character" w:customStyle="1" w:styleId="BodyTextChar">
    <w:name w:val="Body Text Char"/>
    <w:basedOn w:val="DefaultParagraphFont"/>
    <w:link w:val="BodyText"/>
    <w:uiPriority w:val="99"/>
    <w:rsid w:val="00442675"/>
    <w:rPr>
      <w:rFonts w:ascii="Source Sans Pro" w:hAnsi="Source Sans Pro"/>
      <w:kern w:val="0"/>
      <w14:ligatures w14:val="none"/>
    </w:rPr>
  </w:style>
  <w:style w:type="character" w:styleId="CommentReference">
    <w:name w:val="annotation reference"/>
    <w:basedOn w:val="DefaultParagraphFont"/>
    <w:uiPriority w:val="99"/>
    <w:semiHidden/>
    <w:unhideWhenUsed/>
    <w:rsid w:val="0080072A"/>
    <w:rPr>
      <w:sz w:val="16"/>
      <w:szCs w:val="16"/>
    </w:rPr>
  </w:style>
  <w:style w:type="paragraph" w:styleId="CommentText">
    <w:name w:val="annotation text"/>
    <w:basedOn w:val="Normal"/>
    <w:link w:val="CommentTextChar"/>
    <w:uiPriority w:val="99"/>
    <w:unhideWhenUsed/>
    <w:rsid w:val="0080072A"/>
    <w:pPr>
      <w:spacing w:line="240" w:lineRule="auto"/>
    </w:pPr>
    <w:rPr>
      <w:sz w:val="20"/>
      <w:szCs w:val="20"/>
    </w:rPr>
  </w:style>
  <w:style w:type="character" w:customStyle="1" w:styleId="CommentTextChar">
    <w:name w:val="Comment Text Char"/>
    <w:basedOn w:val="DefaultParagraphFont"/>
    <w:link w:val="CommentText"/>
    <w:uiPriority w:val="99"/>
    <w:rsid w:val="0080072A"/>
    <w:rPr>
      <w:rFonts w:ascii="Source Sans Pro" w:hAnsi="Source Sans Pr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072A"/>
    <w:rPr>
      <w:b/>
      <w:bCs/>
    </w:rPr>
  </w:style>
  <w:style w:type="character" w:customStyle="1" w:styleId="CommentSubjectChar">
    <w:name w:val="Comment Subject Char"/>
    <w:basedOn w:val="CommentTextChar"/>
    <w:link w:val="CommentSubject"/>
    <w:uiPriority w:val="99"/>
    <w:semiHidden/>
    <w:rsid w:val="0080072A"/>
    <w:rPr>
      <w:rFonts w:ascii="Source Sans Pro" w:hAnsi="Source Sans Pro"/>
      <w:b/>
      <w:bCs/>
      <w:kern w:val="0"/>
      <w:sz w:val="20"/>
      <w:szCs w:val="20"/>
      <w14:ligatures w14:val="none"/>
    </w:rPr>
  </w:style>
  <w:style w:type="paragraph" w:styleId="Revision">
    <w:name w:val="Revision"/>
    <w:hidden/>
    <w:uiPriority w:val="99"/>
    <w:semiHidden/>
    <w:rsid w:val="00761CAC"/>
    <w:pPr>
      <w:spacing w:after="0" w:line="240" w:lineRule="auto"/>
    </w:pPr>
    <w:rPr>
      <w:rFonts w:ascii="Source Sans Pro" w:hAnsi="Source Sans Pr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olicy (PO)" ma:contentTypeID="0x010100658C4A3B8CA2834C9AC0519F0A1E192A0100AEA40A0BE979094CA5A09F4E956FAF50" ma:contentTypeVersion="15" ma:contentTypeDescription="" ma:contentTypeScope="" ma:versionID="544241fe5fab507489d0f8cfa2d10a7b">
  <xsd:schema xmlns:xsd="http://www.w3.org/2001/XMLSchema" xmlns:xs="http://www.w3.org/2001/XMLSchema" xmlns:p="http://schemas.microsoft.com/office/2006/metadata/properties" xmlns:ns2="91f0ff2f-1fbe-48da-b9de-8e093f8e6f02" xmlns:ns3="91f0ff2f-1fbe-48da-b9de-8e093f8e6f02" targetNamespace="http://schemas.microsoft.com/office/2006/metadata/properties" ma:root="true" ma:fieldsID="02e61e4aff757c85c0f293156fc7f5d5" ns3:_="">
    <xsd:import namespace="91f0ff2f-1fbe-48da-b9de-8e093f8e6f02"/>
    <xsd:import namespace="91f0ff2f-1fbe-48da-b9de-8e093f8e6f02"/>
    <xsd:element name="properties">
      <xsd:complexType>
        <xsd:sequence>
          <xsd:element name="documentManagement">
            <xsd:complexType>
              <xsd:all>
                <xsd:element ref="ns2:EffectiveDate"/>
                <xsd:element ref="ns2:ReviewPeriod"/>
                <xsd:element ref="ns2:References" minOccurs="0"/>
                <xsd:element ref="ns2:FileLocation" minOccurs="0"/>
                <xsd:element ref="ns2:DocumentAuthor"/>
                <xsd:element ref="ns2:DocumentOwner"/>
                <xsd:element ref="ns2:AlignedTo" minOccurs="0"/>
                <xsd:element ref="ns2:BoardOversight" minOccurs="0"/>
                <xsd:element ref="ns2:DocumentRevision" minOccurs="0"/>
                <xsd:element ref="ns2:ConvertToPDF" minOccurs="0"/>
                <xsd:element ref="ns2:ApprovalDateHidden" minOccurs="0"/>
                <xsd:element ref="ns2:j351526a79c940ad8a64b73df1a2090c" minOccurs="0"/>
                <xsd:element ref="ns3:TaxCatchAll" minOccurs="0"/>
                <xsd:element ref="ns3:TaxCatchAllLabel" minOccurs="0"/>
                <xsd:element ref="ns2:g9d407c52b0b4d5c8d2fb71f9461292d" minOccurs="0"/>
                <xsd:element ref="ns2:DocumentApprovalStatusHidden" minOccurs="0"/>
                <xsd:element ref="ns2:DocumentNameHidden" minOccurs="0"/>
                <xsd:element ref="ns2:p9bf7be4588343ceb5c31654d250f993" minOccurs="0"/>
                <xsd:element ref="ns2:DocumentStatus" minOccurs="0"/>
                <xsd:element ref="ns2:ExternalDocument" minOccurs="0"/>
                <xsd:element ref="ns2:Document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0ff2f-1fbe-48da-b9de-8e093f8e6f02" elementFormDefault="qualified">
    <xsd:import namespace="http://schemas.microsoft.com/office/2006/documentManagement/types"/>
    <xsd:import namespace="http://schemas.microsoft.com/office/infopath/2007/PartnerControls"/>
    <xsd:element name="EffectiveDate" ma:index="1" ma:displayName="Effective Date" ma:format="DateOnly" ma:internalName="EffectiveDate" ma:readOnly="false">
      <xsd:simpleType>
        <xsd:restriction base="dms:DateTime"/>
      </xsd:simpleType>
    </xsd:element>
    <xsd:element name="ReviewPeriod" ma:index="3" ma:displayName="Review Period" ma:decimals="0" ma:default="24" ma:internalName="ReviewPeriod" ma:readOnly="false" ma:percentage="FALSE">
      <xsd:simpleType>
        <xsd:restriction base="dms:Number">
          <xsd:minInclusive value="1"/>
        </xsd:restriction>
      </xsd:simpleType>
    </xsd:element>
    <xsd:element name="References" ma:index="4" nillable="true" ma:displayName="References" ma:internalName="References" ma:readOnly="false">
      <xsd:simpleType>
        <xsd:restriction base="dms:Note">
          <xsd:maxLength value="255"/>
        </xsd:restriction>
      </xsd:simpleType>
    </xsd:element>
    <xsd:element name="FileLocation" ma:index="5" nillable="true" ma:displayName="File Location" ma:internalName="FileLocation" ma:readOnly="false">
      <xsd:simpleType>
        <xsd:restriction base="dms:Note">
          <xsd:maxLength value="255"/>
        </xsd:restriction>
      </xsd:simpleType>
    </xsd:element>
    <xsd:element name="DocumentAuthor" ma:index="6" ma:displayName="Document Author" ma:list="UserInfo"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Owner" ma:index="7"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lignedTo" ma:index="12" nillable="true" ma:displayName="Aligned To" ma:format="Dropdown" ma:internalName="AlignedTo" ma:readOnly="false">
      <xsd:simpleType>
        <xsd:restriction base="dms:Choice">
          <xsd:enumeration value="Legislation"/>
          <xsd:enumeration value="Contract"/>
          <xsd:enumeration value="Standards"/>
          <xsd:enumeration value="Principles"/>
          <xsd:enumeration value="Framework"/>
        </xsd:restriction>
      </xsd:simpleType>
    </xsd:element>
    <xsd:element name="BoardOversight" ma:index="13" nillable="true" ma:displayName="Board Oversight" ma:format="Dropdown" ma:internalName="BoardOversight" ma:readOnly="false">
      <xsd:simpleType>
        <xsd:restriction base="dms:Choice">
          <xsd:enumeration value="Yes"/>
        </xsd:restriction>
      </xsd:simpleType>
    </xsd:element>
    <xsd:element name="DocumentRevision" ma:index="14" nillable="true" ma:displayName="Document Revision" ma:internalName="DocumentRevision" ma:readOnly="false" ma:percentage="FALSE">
      <xsd:simpleType>
        <xsd:restriction base="dms:Number">
          <xsd:minInclusive value="0"/>
        </xsd:restriction>
      </xsd:simpleType>
    </xsd:element>
    <xsd:element name="ConvertToPDF" ma:index="18" nillable="true" ma:displayName="Convert To PDF" ma:default="1" ma:internalName="ConvertToPDF" ma:readOnly="false">
      <xsd:simpleType>
        <xsd:restriction base="dms:Boolean"/>
      </xsd:simpleType>
    </xsd:element>
    <xsd:element name="ApprovalDateHidden" ma:index="20" nillable="true" ma:displayName="ApprovalDateHidden" ma:format="DateOnly" ma:hidden="true" ma:internalName="ApprovalDateHidden" ma:readOnly="false">
      <xsd:simpleType>
        <xsd:restriction base="dms:DateTime"/>
      </xsd:simpleType>
    </xsd:element>
    <xsd:element name="j351526a79c940ad8a64b73df1a2090c" ma:index="21" ma:taxonomy="true" ma:internalName="j351526a79c940ad8a64b73df1a2090c" ma:taxonomyFieldName="CDDivision" ma:displayName="MEGT Division" ma:readOnly="false" ma:default="" ma:fieldId="{3351526a-79c9-40ad-8a64-b73df1a2090c}" ma:sspId="674ea4ff-5e9e-425e-a665-31dc81d45faa" ma:termSetId="7e8d0c93-ab36-48d7-b7cc-eec9a28cc9a0" ma:anchorId="00000000-0000-0000-0000-000000000000" ma:open="false" ma:isKeyword="false">
      <xsd:complexType>
        <xsd:sequence>
          <xsd:element ref="pc:Terms" minOccurs="0" maxOccurs="1"/>
        </xsd:sequence>
      </xsd:complexType>
    </xsd:element>
    <xsd:element name="g9d407c52b0b4d5c8d2fb71f9461292d" ma:index="25" nillable="true" ma:taxonomy="true" ma:internalName="g9d407c52b0b4d5c8d2fb71f9461292d" ma:taxonomyFieldName="BusinessUnit" ma:displayName="Business Unit" ma:readOnly="false" ma:default="" ma:fieldId="{09d407c5-2b0b-4d5c-8d2f-b71f9461292d}" ma:sspId="674ea4ff-5e9e-425e-a665-31dc81d45faa" ma:termSetId="730398c1-6429-457c-861f-fdfa4bf8df87" ma:anchorId="00000000-0000-0000-0000-000000000000" ma:open="false" ma:isKeyword="false">
      <xsd:complexType>
        <xsd:sequence>
          <xsd:element ref="pc:Terms" minOccurs="0" maxOccurs="1"/>
        </xsd:sequence>
      </xsd:complexType>
    </xsd:element>
    <xsd:element name="DocumentApprovalStatusHidden" ma:index="29" nillable="true" ma:displayName="DocumentApprovalStatusHidden" ma:default="Draft" ma:hidden="true" ma:internalName="DocumentApprovalStatusHidden" ma:readOnly="false">
      <xsd:simpleType>
        <xsd:restriction base="dms:Text">
          <xsd:maxLength value="255"/>
        </xsd:restriction>
      </xsd:simpleType>
    </xsd:element>
    <xsd:element name="DocumentNameHidden" ma:index="30" nillable="true" ma:displayName="DocumentNameHidden" ma:hidden="true" ma:indexed="true" ma:internalName="DocumentNameHidden" ma:readOnly="false">
      <xsd:simpleType>
        <xsd:restriction base="dms:Text">
          <xsd:maxLength value="255"/>
        </xsd:restriction>
      </xsd:simpleType>
    </xsd:element>
    <xsd:element name="p9bf7be4588343ceb5c31654d250f993" ma:index="31" nillable="true" ma:taxonomy="true" ma:internalName="p9bf7be4588343ceb5c31654d250f993" ma:taxonomyFieldName="CDTags" ma:displayName="Document Tags" ma:readOnly="false" ma:default="" ma:fieldId="{99bf7be4-5883-43ce-b5c3-1654d250f993}" ma:taxonomyMulti="true" ma:sspId="674ea4ff-5e9e-425e-a665-31dc81d45faa" ma:termSetId="e88a6086-9a15-4bd9-9d58-95495d360358" ma:anchorId="00000000-0000-0000-0000-000000000000" ma:open="true" ma:isKeyword="false">
      <xsd:complexType>
        <xsd:sequence>
          <xsd:element ref="pc:Terms" minOccurs="0" maxOccurs="1"/>
        </xsd:sequence>
      </xsd:complexType>
    </xsd:element>
    <xsd:element name="DocumentStatus" ma:index="34" nillable="true" ma:displayName="Document Status" ma:format="Dropdown" ma:internalName="DocumentStatus">
      <xsd:simpleType>
        <xsd:restriction base="dms:Choice">
          <xsd:enumeration value="Current"/>
          <xsd:enumeration value="Rescinded"/>
        </xsd:restriction>
      </xsd:simpleType>
    </xsd:element>
    <xsd:element name="ExternalDocument" ma:index="35" nillable="true" ma:displayName="External Document" ma:default="0" ma:internalName="ExternalDocument">
      <xsd:simpleType>
        <xsd:restriction base="dms:Boolean"/>
      </xsd:simpleType>
    </xsd:element>
    <xsd:element name="DocumentSensitivity" ma:index="36" nillable="true" ma:displayName="Document Sensitivity" ma:format="Dropdown" ma:internalName="DocumentSensitivity">
      <xsd:simpleType>
        <xsd:restriction base="dms:Choice">
          <xsd:enumeration value="Public"/>
          <xsd:enumeration value="General"/>
          <xsd:enumeration value="Confidential"/>
          <xsd:enumeration value="Highly 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91f0ff2f-1fbe-48da-b9de-8e093f8e6f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46f3701-ef71-44e3-a2f0-2623ae46698c}" ma:internalName="TaxCatchAll" ma:readOnly="false" ma:showField="CatchAllData" ma:web="91f0ff2f-1fbe-48da-b9de-8e093f8e6f0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46f3701-ef71-44e3-a2f0-2623ae46698c}" ma:internalName="TaxCatchAllLabel" ma:readOnly="false" ma:showField="CatchAllDataLabel" ma:web="91f0ff2f-1fbe-48da-b9de-8e093f8e6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Docum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Author xmlns="91f0ff2f-1fbe-48da-b9de-8e093f8e6f02">
      <UserInfo>
        <DisplayName>Joshua Long</DisplayName>
        <AccountId>230</AccountId>
        <AccountType/>
      </UserInfo>
    </DocumentAuthor>
    <References xmlns="91f0ff2f-1fbe-48da-b9de-8e093f8e6f02" xsi:nil="true"/>
    <DocumentNameHidden xmlns="91f0ff2f-1fbe-48da-b9de-8e093f8e6f02">PAC-FNS-PO-0001</DocumentNameHidden>
    <ConvertToPDF xmlns="91f0ff2f-1fbe-48da-b9de-8e093f8e6f02">false</ConvertToPDF>
    <TaxCatchAll xmlns="91f0ff2f-1fbe-48da-b9de-8e093f8e6f02">
      <Value>24</Value>
      <Value>12</Value>
    </TaxCatchAll>
    <p9bf7be4588343ceb5c31654d250f993 xmlns="91f0ff2f-1fbe-48da-b9de-8e093f8e6f02">
      <Terms xmlns="http://schemas.microsoft.com/office/infopath/2007/PartnerControls"/>
    </p9bf7be4588343ceb5c31654d250f993>
    <TaxCatchAllLabel xmlns="91f0ff2f-1fbe-48da-b9de-8e093f8e6f02" xsi:nil="true"/>
    <ReviewPeriod xmlns="91f0ff2f-1fbe-48da-b9de-8e093f8e6f02">24</ReviewPeriod>
    <DocumentRevision xmlns="91f0ff2f-1fbe-48da-b9de-8e093f8e6f02">1</DocumentRevision>
    <AlignedTo xmlns="91f0ff2f-1fbe-48da-b9de-8e093f8e6f02" xsi:nil="true"/>
    <ApprovalDateHidden xmlns="91f0ff2f-1fbe-48da-b9de-8e093f8e6f02">2025-05-20T14:00:00+00:00</ApprovalDateHidden>
    <DocumentStatus xmlns="91f0ff2f-1fbe-48da-b9de-8e093f8e6f02" xsi:nil="true"/>
    <DocumentApprovalStatusHidden xmlns="91f0ff2f-1fbe-48da-b9de-8e093f8e6f02">Published</DocumentApprovalStatusHidden>
    <j351526a79c940ad8a64b73df1a2090c xmlns="91f0ff2f-1fbe-48da-b9de-8e093f8e6f02">
      <Terms xmlns="http://schemas.microsoft.com/office/infopath/2007/PartnerControls">
        <TermInfo xmlns="http://schemas.microsoft.com/office/infopath/2007/PartnerControls">
          <TermName xmlns="http://schemas.microsoft.com/office/infopath/2007/PartnerControls">People ＆ Culture / Staff Payroll (PAC)</TermName>
          <TermId xmlns="http://schemas.microsoft.com/office/infopath/2007/PartnerControls">f8eadc0c-63de-4a98-a94d-6b0e8b95a64d</TermId>
        </TermInfo>
      </Terms>
    </j351526a79c940ad8a64b73df1a2090c>
    <FileLocation xmlns="91f0ff2f-1fbe-48da-b9de-8e093f8e6f02" xsi:nil="true"/>
    <BoardOversight xmlns="91f0ff2f-1fbe-48da-b9de-8e093f8e6f02" xsi:nil="true"/>
    <DocumentOwner xmlns="91f0ff2f-1fbe-48da-b9de-8e093f8e6f02">
      <UserInfo>
        <DisplayName>Sharon Galliozzi</DisplayName>
        <AccountId>56</AccountId>
        <AccountType/>
      </UserInfo>
    </DocumentOwner>
    <EffectiveDate xmlns="91f0ff2f-1fbe-48da-b9de-8e093f8e6f02">2025-05-15T14:00:00+00:00</EffectiveDate>
    <g9d407c52b0b4d5c8d2fb71f9461292d xmlns="91f0ff2f-1fbe-48da-b9de-8e093f8e6f02">
      <Terms xmlns="http://schemas.microsoft.com/office/infopath/2007/PartnerControls">
        <TermInfo xmlns="http://schemas.microsoft.com/office/infopath/2007/PartnerControls">
          <TermName xmlns="http://schemas.microsoft.com/office/infopath/2007/PartnerControls">First Nations (FNS)</TermName>
          <TermId xmlns="http://schemas.microsoft.com/office/infopath/2007/PartnerControls">078391b6-4ef7-468c-9d32-3d668ad45edb</TermId>
        </TermInfo>
      </Terms>
    </g9d407c52b0b4d5c8d2fb71f9461292d>
    <ExternalDocument xmlns="91f0ff2f-1fbe-48da-b9de-8e093f8e6f02">false</ExternalDocument>
    <DocumentSensitivity xmlns="91f0ff2f-1fbe-48da-b9de-8e093f8e6f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1CB45-E762-4F68-9663-F9C1B7704F33}"/>
</file>

<file path=customXml/itemProps2.xml><?xml version="1.0" encoding="utf-8"?>
<ds:datastoreItem xmlns:ds="http://schemas.openxmlformats.org/officeDocument/2006/customXml" ds:itemID="{4E683B0C-B25E-470E-B396-73765C0A104E}">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91f0ff2f-1fbe-48da-b9de-8e093f8e6f02"/>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E68A32B-D0CC-4637-85EA-C7C2C56C4490}">
  <ds:schemaRefs>
    <ds:schemaRef ds:uri="http://schemas.microsoft.com/sharepoint/v3/contenttype/forms"/>
  </ds:schemaRefs>
</ds:datastoreItem>
</file>

<file path=docMetadata/LabelInfo.xml><?xml version="1.0" encoding="utf-8"?>
<clbl:labelList xmlns:clbl="http://schemas.microsoft.com/office/2020/mipLabelMetadata">
  <clbl:label id="{7472a10a-42fa-476c-aec4-b3303bd46e03}" enabled="0" method="" siteId="{7472a10a-42fa-476c-aec4-b3303bd46e03}" removed="1"/>
</clbl:labelList>
</file>

<file path=docProps/app.xml><?xml version="1.0" encoding="utf-8"?>
<Properties xmlns="http://schemas.openxmlformats.org/officeDocument/2006/extended-properties" xmlns:vt="http://schemas.openxmlformats.org/officeDocument/2006/docPropsVTypes">
  <Template>Normal</Template>
  <TotalTime>203</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First Nations Policy</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Policy</dc:title>
  <dc:subject/>
  <dc:creator>Jodie Bailey</dc:creator>
  <cp:keywords/>
  <dc:description/>
  <cp:lastModifiedBy>Amy Ottosen</cp:lastModifiedBy>
  <cp:revision>3</cp:revision>
  <cp:lastPrinted>2023-11-26T21:01:00Z</cp:lastPrinted>
  <dcterms:created xsi:type="dcterms:W3CDTF">2025-05-16T02:37:00Z</dcterms:created>
  <dcterms:modified xsi:type="dcterms:W3CDTF">2025-05-16T06:18:00Z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0x010100658C4A3B8CA2834C9AC0519F0A1E192A0100AEA40A0BE979094CA5A09F4E956FAF50</vt:lpwstr>
  </property>
  <property fmtid="{D5CDD505-2E9C-101B-9397-08002B2CF9AE}" pid="3" name="CDDivision">
    <vt:lpwstr>12</vt:lpwstr>
  </property>
  <property fmtid="{D5CDD505-2E9C-101B-9397-08002B2CF9AE}" pid="4" name="BusinessUnit">
    <vt:lpwstr>24</vt:lpwstr>
  </property>
  <property fmtid="{D5CDD505-2E9C-101B-9397-08002B2CF9AE}" pid="5" name="CDTags">
    <vt:lpwstr/>
  </property>
  <property fmtid="{D5CDD505-2E9C-101B-9397-08002B2CF9AE}" pid="6" name="DocumentSetDescription">
    <vt:lpwstr/>
  </property>
  <property fmtid="{D5CDD505-2E9C-101B-9397-08002B2CF9AE}" pid="7" name="_ExtendedDescription">
    <vt:lpwstr/>
  </property>
</Properties>
</file>